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93CA" w14:textId="2E7B4361" w:rsidR="001B01BA" w:rsidRPr="003127CB" w:rsidRDefault="00620B19" w:rsidP="001B01BA">
      <w:pPr>
        <w:tabs>
          <w:tab w:val="left" w:pos="14656"/>
        </w:tabs>
        <w:jc w:val="center"/>
        <w:rPr>
          <w:b/>
          <w:sz w:val="20"/>
          <w:lang w:eastAsia="lt-LT"/>
        </w:rPr>
      </w:pPr>
      <w:r w:rsidRPr="003127CB">
        <w:rPr>
          <w:b/>
          <w:szCs w:val="24"/>
          <w:lang w:eastAsia="lt-LT"/>
        </w:rPr>
        <w:t xml:space="preserve">KLAIPĖDOS </w:t>
      </w:r>
      <w:r w:rsidR="00F70E8E" w:rsidRPr="003127CB">
        <w:rPr>
          <w:b/>
          <w:szCs w:val="24"/>
          <w:lang w:eastAsia="lt-LT"/>
        </w:rPr>
        <w:t>HERMANO ZUDERMANO</w:t>
      </w:r>
      <w:r w:rsidRPr="003127CB">
        <w:rPr>
          <w:b/>
          <w:szCs w:val="24"/>
          <w:lang w:eastAsia="lt-LT"/>
        </w:rPr>
        <w:t xml:space="preserve"> GIMNAZIJOS</w:t>
      </w:r>
    </w:p>
    <w:p w14:paraId="71375D02" w14:textId="77777777" w:rsidR="001B01BA" w:rsidRPr="003127CB" w:rsidRDefault="00620B19" w:rsidP="001B01BA">
      <w:pPr>
        <w:jc w:val="center"/>
        <w:rPr>
          <w:b/>
          <w:sz w:val="20"/>
          <w:lang w:eastAsia="lt-LT"/>
        </w:rPr>
      </w:pPr>
      <w:r w:rsidRPr="003127CB">
        <w:rPr>
          <w:b/>
          <w:szCs w:val="24"/>
          <w:lang w:eastAsia="lt-LT"/>
        </w:rPr>
        <w:t>DIREKTOR</w:t>
      </w:r>
      <w:r w:rsidR="00F70E8E" w:rsidRPr="003127CB">
        <w:rPr>
          <w:b/>
          <w:szCs w:val="24"/>
          <w:lang w:eastAsia="lt-LT"/>
        </w:rPr>
        <w:t>ĖS JOLITOS ANDRIJAUSKIENĖS</w:t>
      </w:r>
    </w:p>
    <w:p w14:paraId="73F81181" w14:textId="034E4DBC" w:rsidR="001B01BA" w:rsidRPr="003127CB" w:rsidRDefault="00277F54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202</w:t>
      </w:r>
      <w:r w:rsidR="001442D3">
        <w:rPr>
          <w:b/>
          <w:szCs w:val="24"/>
          <w:lang w:eastAsia="lt-LT"/>
        </w:rPr>
        <w:t>5</w:t>
      </w:r>
      <w:r w:rsidRPr="003127CB">
        <w:rPr>
          <w:b/>
          <w:szCs w:val="24"/>
          <w:lang w:eastAsia="lt-LT"/>
        </w:rPr>
        <w:t xml:space="preserve"> METŲ VEIKLOS ATASKAITA</w:t>
      </w:r>
    </w:p>
    <w:p w14:paraId="0EC484C4" w14:textId="77777777" w:rsidR="001B01BA" w:rsidRPr="003127CB" w:rsidRDefault="001B01BA" w:rsidP="001B01BA">
      <w:pPr>
        <w:jc w:val="center"/>
        <w:rPr>
          <w:szCs w:val="24"/>
          <w:lang w:eastAsia="lt-LT"/>
        </w:rPr>
      </w:pPr>
    </w:p>
    <w:p w14:paraId="24261345" w14:textId="77777777" w:rsidR="00620B19" w:rsidRPr="003127CB" w:rsidRDefault="00620B19" w:rsidP="00620B19">
      <w:pPr>
        <w:jc w:val="center"/>
        <w:rPr>
          <w:lang w:eastAsia="lt-LT"/>
        </w:rPr>
      </w:pPr>
      <w:r w:rsidRPr="003127CB">
        <w:rPr>
          <w:lang w:eastAsia="lt-LT"/>
        </w:rPr>
        <w:t xml:space="preserve">Nr. </w:t>
      </w:r>
    </w:p>
    <w:p w14:paraId="63BDFD27" w14:textId="77777777" w:rsidR="00620B19" w:rsidRPr="003127CB" w:rsidRDefault="00620B19" w:rsidP="00620B19">
      <w:pPr>
        <w:jc w:val="center"/>
        <w:rPr>
          <w:lang w:eastAsia="lt-LT"/>
        </w:rPr>
      </w:pPr>
      <w:r w:rsidRPr="003127CB">
        <w:rPr>
          <w:lang w:eastAsia="lt-LT"/>
        </w:rPr>
        <w:t>Klaipėda</w:t>
      </w:r>
    </w:p>
    <w:p w14:paraId="0AA5BF20" w14:textId="77777777" w:rsidR="00C05B49" w:rsidRPr="003127CB" w:rsidRDefault="00C05B49" w:rsidP="000625DF">
      <w:pPr>
        <w:jc w:val="both"/>
        <w:rPr>
          <w:i/>
          <w:szCs w:val="24"/>
          <w:lang w:eastAsia="lt-LT"/>
        </w:rPr>
      </w:pPr>
    </w:p>
    <w:p w14:paraId="14300176" w14:textId="77777777" w:rsidR="00840A4A" w:rsidRPr="003127CB" w:rsidRDefault="00840A4A" w:rsidP="001B01BA">
      <w:pPr>
        <w:jc w:val="center"/>
        <w:rPr>
          <w:b/>
          <w:szCs w:val="24"/>
          <w:lang w:eastAsia="lt-LT"/>
        </w:rPr>
      </w:pPr>
    </w:p>
    <w:p w14:paraId="465D1ABE" w14:textId="77777777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I SKYRIUS</w:t>
      </w:r>
    </w:p>
    <w:p w14:paraId="7CD7D45F" w14:textId="689F6AB9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STRATEGINIO PLANO IR METINIO VEIKLOS PLANO ĮGYVENDINIMAS</w:t>
      </w:r>
    </w:p>
    <w:p w14:paraId="46CE248E" w14:textId="77777777" w:rsidR="00EB1ACE" w:rsidRPr="003127CB" w:rsidRDefault="00EB1ACE" w:rsidP="001B01BA">
      <w:pPr>
        <w:jc w:val="center"/>
        <w:rPr>
          <w:b/>
          <w:szCs w:val="24"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B01BA" w:rsidRPr="003127CB" w14:paraId="29840347" w14:textId="77777777" w:rsidTr="00DC7F59">
        <w:tc>
          <w:tcPr>
            <w:tcW w:w="9775" w:type="dxa"/>
          </w:tcPr>
          <w:p w14:paraId="0467E6D7" w14:textId="7691FE59" w:rsidR="00E25286" w:rsidRPr="003127CB" w:rsidRDefault="00E25286" w:rsidP="0077080F">
            <w:pPr>
              <w:ind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 xml:space="preserve">Klaipėdos Hermano Zudermano gimnazija (toliau – </w:t>
            </w:r>
            <w:r w:rsidR="00553BB7" w:rsidRPr="003127CB">
              <w:rPr>
                <w:szCs w:val="24"/>
              </w:rPr>
              <w:t>Gimnazija</w:t>
            </w:r>
            <w:r w:rsidRPr="003127CB">
              <w:rPr>
                <w:szCs w:val="24"/>
              </w:rPr>
              <w:t>) įgyvendina pradinio, pagrindinio ir vidurinio ugdymo programas. 202</w:t>
            </w:r>
            <w:r w:rsidR="001442D3">
              <w:rPr>
                <w:szCs w:val="24"/>
              </w:rPr>
              <w:t>5</w:t>
            </w:r>
            <w:r w:rsidRPr="003127CB">
              <w:rPr>
                <w:szCs w:val="24"/>
              </w:rPr>
              <w:t xml:space="preserve">-09-01 duomenimis </w:t>
            </w:r>
            <w:r w:rsidR="00553BB7" w:rsidRPr="003127CB">
              <w:rPr>
                <w:szCs w:val="24"/>
              </w:rPr>
              <w:t>Gimnazijoje</w:t>
            </w:r>
            <w:r w:rsidRPr="003127CB">
              <w:rPr>
                <w:szCs w:val="24"/>
              </w:rPr>
              <w:t xml:space="preserve"> ugdyt</w:t>
            </w:r>
            <w:r w:rsidR="00FA375C" w:rsidRPr="003127CB">
              <w:rPr>
                <w:szCs w:val="24"/>
              </w:rPr>
              <w:t>i</w:t>
            </w:r>
            <w:r w:rsidRPr="003127CB">
              <w:rPr>
                <w:szCs w:val="24"/>
              </w:rPr>
              <w:t xml:space="preserve"> </w:t>
            </w:r>
            <w:r w:rsidR="00D101DB" w:rsidRPr="00D92BD5">
              <w:rPr>
                <w:szCs w:val="24"/>
              </w:rPr>
              <w:t>7</w:t>
            </w:r>
            <w:r w:rsidR="001442D3" w:rsidRPr="00D92BD5">
              <w:rPr>
                <w:szCs w:val="24"/>
              </w:rPr>
              <w:t>66</w:t>
            </w:r>
            <w:r w:rsidR="001442D3">
              <w:rPr>
                <w:szCs w:val="24"/>
              </w:rPr>
              <w:t xml:space="preserve"> mokiniai</w:t>
            </w:r>
            <w:r w:rsidRPr="003127CB">
              <w:rPr>
                <w:szCs w:val="24"/>
              </w:rPr>
              <w:t xml:space="preserve"> (202</w:t>
            </w:r>
            <w:r w:rsidR="001442D3"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 m. – </w:t>
            </w:r>
            <w:r w:rsidR="00444FED" w:rsidRPr="003127CB">
              <w:rPr>
                <w:szCs w:val="24"/>
              </w:rPr>
              <w:t>7</w:t>
            </w:r>
            <w:r w:rsidR="001442D3">
              <w:rPr>
                <w:szCs w:val="24"/>
              </w:rPr>
              <w:t>41</w:t>
            </w:r>
            <w:r w:rsidRPr="00D92BD5">
              <w:rPr>
                <w:szCs w:val="24"/>
              </w:rPr>
              <w:t xml:space="preserve">), iš jų </w:t>
            </w:r>
            <w:r w:rsidR="00D101DB" w:rsidRPr="00D92BD5">
              <w:rPr>
                <w:szCs w:val="24"/>
              </w:rPr>
              <w:t>2</w:t>
            </w:r>
            <w:r w:rsidR="00D92BD5" w:rsidRPr="00D92BD5">
              <w:rPr>
                <w:szCs w:val="24"/>
              </w:rPr>
              <w:t xml:space="preserve">73 </w:t>
            </w:r>
            <w:r w:rsidRPr="00D92BD5">
              <w:rPr>
                <w:szCs w:val="24"/>
              </w:rPr>
              <w:t xml:space="preserve">mokiniai – 1–4 klasėse, </w:t>
            </w:r>
            <w:r w:rsidR="00D101DB" w:rsidRPr="00D92BD5">
              <w:rPr>
                <w:szCs w:val="24"/>
              </w:rPr>
              <w:t>2</w:t>
            </w:r>
            <w:r w:rsidR="00D92BD5" w:rsidRPr="00D92BD5">
              <w:rPr>
                <w:szCs w:val="24"/>
              </w:rPr>
              <w:t>49</w:t>
            </w:r>
            <w:r w:rsidRPr="00D92BD5">
              <w:rPr>
                <w:szCs w:val="24"/>
              </w:rPr>
              <w:t xml:space="preserve"> mokiniai – 5–8 klasėse, </w:t>
            </w:r>
            <w:r w:rsidR="00D101DB" w:rsidRPr="00D92BD5">
              <w:rPr>
                <w:szCs w:val="24"/>
              </w:rPr>
              <w:t>2</w:t>
            </w:r>
            <w:r w:rsidR="00D92BD5" w:rsidRPr="00D92BD5">
              <w:rPr>
                <w:szCs w:val="24"/>
              </w:rPr>
              <w:t>4</w:t>
            </w:r>
            <w:r w:rsidR="00D101DB" w:rsidRPr="00D92BD5">
              <w:rPr>
                <w:szCs w:val="24"/>
              </w:rPr>
              <w:t>4</w:t>
            </w:r>
            <w:r w:rsidRPr="00D92BD5">
              <w:rPr>
                <w:szCs w:val="24"/>
              </w:rPr>
              <w:t xml:space="preserve"> mokini</w:t>
            </w:r>
            <w:r w:rsidR="00D92BD5" w:rsidRPr="00D92BD5">
              <w:rPr>
                <w:szCs w:val="24"/>
              </w:rPr>
              <w:t>ai</w:t>
            </w:r>
            <w:r w:rsidR="00D101DB" w:rsidRPr="00D92BD5">
              <w:rPr>
                <w:szCs w:val="24"/>
              </w:rPr>
              <w:t xml:space="preserve"> </w:t>
            </w:r>
            <w:r w:rsidRPr="00D92BD5">
              <w:rPr>
                <w:szCs w:val="24"/>
              </w:rPr>
              <w:t>– I–IV klasėse.</w:t>
            </w:r>
            <w:r w:rsidRPr="003D2AD7">
              <w:rPr>
                <w:szCs w:val="24"/>
              </w:rPr>
              <w:t xml:space="preserve"> </w:t>
            </w:r>
            <w:r w:rsidR="00240092" w:rsidRPr="00240092">
              <w:rPr>
                <w:color w:val="222222"/>
                <w:shd w:val="clear" w:color="auto" w:fill="FFFFFF"/>
              </w:rPr>
              <w:t>202</w:t>
            </w:r>
            <w:r w:rsidR="001442D3">
              <w:rPr>
                <w:color w:val="222222"/>
                <w:shd w:val="clear" w:color="auto" w:fill="FFFFFF"/>
              </w:rPr>
              <w:t>5</w:t>
            </w:r>
            <w:r w:rsidR="00240092" w:rsidRPr="00240092">
              <w:rPr>
                <w:color w:val="222222"/>
                <w:shd w:val="clear" w:color="auto" w:fill="FFFFFF"/>
              </w:rPr>
              <w:t xml:space="preserve">-09-01 </w:t>
            </w:r>
            <w:r w:rsidR="00240092" w:rsidRPr="00875FDA">
              <w:rPr>
                <w:color w:val="222222"/>
                <w:shd w:val="clear" w:color="auto" w:fill="FFFFFF"/>
              </w:rPr>
              <w:t>dirbo </w:t>
            </w:r>
            <w:r w:rsidR="00E56157" w:rsidRPr="00875FDA">
              <w:rPr>
                <w:color w:val="222222"/>
              </w:rPr>
              <w:t>7</w:t>
            </w:r>
            <w:r w:rsidR="00875FDA" w:rsidRPr="00875FDA">
              <w:rPr>
                <w:color w:val="222222"/>
              </w:rPr>
              <w:t>4</w:t>
            </w:r>
            <w:r w:rsidR="00240092" w:rsidRPr="00875FDA">
              <w:rPr>
                <w:color w:val="222222"/>
              </w:rPr>
              <w:t> pedagoga</w:t>
            </w:r>
            <w:r w:rsidR="00875FDA" w:rsidRPr="00875FDA">
              <w:rPr>
                <w:color w:val="222222"/>
              </w:rPr>
              <w:t>i</w:t>
            </w:r>
            <w:r w:rsidR="00240092" w:rsidRPr="00875FDA">
              <w:rPr>
                <w:color w:val="222222"/>
              </w:rPr>
              <w:t>, t. y. 8</w:t>
            </w:r>
            <w:r w:rsidR="00875FDA" w:rsidRPr="00875FDA">
              <w:rPr>
                <w:color w:val="222222"/>
              </w:rPr>
              <w:t>7</w:t>
            </w:r>
            <w:r w:rsidR="00240092" w:rsidRPr="00875FDA">
              <w:rPr>
                <w:color w:val="222222"/>
              </w:rPr>
              <w:t>,</w:t>
            </w:r>
            <w:r w:rsidR="00875FDA" w:rsidRPr="00875FDA">
              <w:rPr>
                <w:color w:val="222222"/>
              </w:rPr>
              <w:t>52</w:t>
            </w:r>
            <w:r w:rsidR="00240092" w:rsidRPr="00875FDA">
              <w:rPr>
                <w:color w:val="222222"/>
              </w:rPr>
              <w:t> etato</w:t>
            </w:r>
            <w:r w:rsidR="00240092" w:rsidRPr="00240092">
              <w:rPr>
                <w:color w:val="222222"/>
              </w:rPr>
              <w:t xml:space="preserve"> (202</w:t>
            </w:r>
            <w:r w:rsidR="001442D3">
              <w:rPr>
                <w:color w:val="222222"/>
              </w:rPr>
              <w:t>4</w:t>
            </w:r>
            <w:r w:rsidR="00240092" w:rsidRPr="00240092">
              <w:rPr>
                <w:color w:val="222222"/>
              </w:rPr>
              <w:t xml:space="preserve"> m. – </w:t>
            </w:r>
            <w:r w:rsidR="00B0296C">
              <w:rPr>
                <w:color w:val="222222"/>
              </w:rPr>
              <w:t>81,8</w:t>
            </w:r>
            <w:r w:rsidR="001442D3">
              <w:rPr>
                <w:color w:val="222222"/>
              </w:rPr>
              <w:t>7</w:t>
            </w:r>
            <w:r w:rsidR="00B0296C">
              <w:rPr>
                <w:color w:val="222222"/>
              </w:rPr>
              <w:t xml:space="preserve"> </w:t>
            </w:r>
            <w:r w:rsidR="00240092" w:rsidRPr="00240092">
              <w:rPr>
                <w:color w:val="222222"/>
              </w:rPr>
              <w:t xml:space="preserve">etato), ir </w:t>
            </w:r>
            <w:r w:rsidR="00875FDA">
              <w:rPr>
                <w:color w:val="222222"/>
              </w:rPr>
              <w:t>32</w:t>
            </w:r>
            <w:r w:rsidR="00240092" w:rsidRPr="00240092">
              <w:rPr>
                <w:color w:val="222222"/>
              </w:rPr>
              <w:t xml:space="preserve"> nepedagoginiai darbuotojai, t. y. </w:t>
            </w:r>
            <w:r w:rsidR="00875FDA">
              <w:rPr>
                <w:color w:val="222222"/>
              </w:rPr>
              <w:t>31,77</w:t>
            </w:r>
            <w:r w:rsidR="00240092" w:rsidRPr="00240092">
              <w:rPr>
                <w:color w:val="222222"/>
              </w:rPr>
              <w:t> etato (202</w:t>
            </w:r>
            <w:r w:rsidR="001442D3">
              <w:rPr>
                <w:color w:val="222222"/>
              </w:rPr>
              <w:t>4</w:t>
            </w:r>
            <w:r w:rsidR="00240092" w:rsidRPr="00240092">
              <w:rPr>
                <w:color w:val="222222"/>
              </w:rPr>
              <w:t xml:space="preserve"> m. – 2</w:t>
            </w:r>
            <w:r w:rsidR="001442D3">
              <w:rPr>
                <w:color w:val="222222"/>
              </w:rPr>
              <w:t>8</w:t>
            </w:r>
            <w:r w:rsidR="00240092" w:rsidRPr="00240092">
              <w:rPr>
                <w:color w:val="222222"/>
                <w:shd w:val="clear" w:color="auto" w:fill="FFFFFF"/>
              </w:rPr>
              <w:t>,</w:t>
            </w:r>
            <w:r w:rsidR="001442D3">
              <w:rPr>
                <w:color w:val="222222"/>
                <w:shd w:val="clear" w:color="auto" w:fill="FFFFFF"/>
              </w:rPr>
              <w:t>85</w:t>
            </w:r>
            <w:r w:rsidR="00240092" w:rsidRPr="00240092">
              <w:rPr>
                <w:color w:val="222222"/>
                <w:shd w:val="clear" w:color="auto" w:fill="FFFFFF"/>
              </w:rPr>
              <w:t xml:space="preserve"> etato).</w:t>
            </w:r>
            <w:r w:rsidR="00906A3E" w:rsidRPr="00906A3E">
              <w:rPr>
                <w:color w:val="222222"/>
                <w:shd w:val="clear" w:color="auto" w:fill="FFFFFF"/>
              </w:rPr>
              <w:t xml:space="preserve"> </w:t>
            </w:r>
          </w:p>
          <w:p w14:paraId="2EA610D4" w14:textId="638BFF5F" w:rsidR="00B11B4A" w:rsidRPr="00E64542" w:rsidRDefault="00E25286" w:rsidP="00403EBC">
            <w:pPr>
              <w:tabs>
                <w:tab w:val="left" w:pos="709"/>
                <w:tab w:val="left" w:pos="851"/>
              </w:tabs>
              <w:ind w:firstLine="567"/>
              <w:jc w:val="both"/>
              <w:rPr>
                <w:lang w:eastAsia="lt-LT"/>
              </w:rPr>
            </w:pPr>
            <w:r w:rsidRPr="003127CB">
              <w:rPr>
                <w:szCs w:val="24"/>
              </w:rPr>
              <w:t xml:space="preserve">Praėjusiais metais </w:t>
            </w:r>
            <w:r w:rsidR="00553BB7" w:rsidRPr="003127CB">
              <w:rPr>
                <w:szCs w:val="24"/>
              </w:rPr>
              <w:t>Gimnazija</w:t>
            </w:r>
            <w:r w:rsidR="008F16BB" w:rsidRPr="003127CB">
              <w:rPr>
                <w:szCs w:val="24"/>
              </w:rPr>
              <w:t xml:space="preserve"> veikė, vadovaudamasi 202</w:t>
            </w:r>
            <w:r w:rsidR="001442D3">
              <w:rPr>
                <w:szCs w:val="24"/>
              </w:rPr>
              <w:t>5</w:t>
            </w:r>
            <w:r w:rsidRPr="003127CB">
              <w:rPr>
                <w:szCs w:val="24"/>
              </w:rPr>
              <w:t>–202</w:t>
            </w:r>
            <w:r w:rsidR="001442D3">
              <w:rPr>
                <w:szCs w:val="24"/>
              </w:rPr>
              <w:t>7</w:t>
            </w:r>
            <w:r w:rsidR="00443821"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>m. strateginiu planu (toliau – Strateginis planas) ir 202</w:t>
            </w:r>
            <w:r w:rsidR="001442D3">
              <w:rPr>
                <w:szCs w:val="24"/>
              </w:rPr>
              <w:t>5</w:t>
            </w:r>
            <w:r w:rsidRPr="003127CB">
              <w:rPr>
                <w:szCs w:val="24"/>
              </w:rPr>
              <w:t xml:space="preserve"> m. veiklos planu (toliau – Veiklos planas). </w:t>
            </w:r>
            <w:r w:rsidR="00553BB7" w:rsidRPr="003127CB">
              <w:rPr>
                <w:szCs w:val="24"/>
              </w:rPr>
              <w:t>Gimnazij</w:t>
            </w:r>
            <w:r w:rsidR="003D12A3" w:rsidRPr="003127CB">
              <w:rPr>
                <w:szCs w:val="24"/>
              </w:rPr>
              <w:t>os</w:t>
            </w:r>
            <w:r w:rsidRPr="003127CB">
              <w:rPr>
                <w:szCs w:val="24"/>
              </w:rPr>
              <w:t xml:space="preserve"> bendruomenė 202</w:t>
            </w:r>
            <w:r w:rsidR="001442D3">
              <w:rPr>
                <w:szCs w:val="24"/>
              </w:rPr>
              <w:t>5</w:t>
            </w:r>
            <w:r w:rsidRPr="003127CB">
              <w:rPr>
                <w:szCs w:val="24"/>
              </w:rPr>
              <w:t xml:space="preserve"> m. išsikėlė </w:t>
            </w:r>
            <w:r w:rsidR="008F16BB" w:rsidRPr="003127CB">
              <w:rPr>
                <w:szCs w:val="24"/>
              </w:rPr>
              <w:t>toki</w:t>
            </w:r>
            <w:r w:rsidR="00B11B4A">
              <w:rPr>
                <w:szCs w:val="24"/>
              </w:rPr>
              <w:t>as</w:t>
            </w:r>
            <w:r w:rsidRPr="003127CB">
              <w:rPr>
                <w:szCs w:val="24"/>
              </w:rPr>
              <w:t xml:space="preserve"> prioritetin</w:t>
            </w:r>
            <w:r w:rsidR="00B11B4A">
              <w:rPr>
                <w:szCs w:val="24"/>
              </w:rPr>
              <w:t>e</w:t>
            </w:r>
            <w:r w:rsidRPr="003127CB">
              <w:rPr>
                <w:szCs w:val="24"/>
              </w:rPr>
              <w:t>s krypt</w:t>
            </w:r>
            <w:r w:rsidR="00B11B4A">
              <w:rPr>
                <w:szCs w:val="24"/>
              </w:rPr>
              <w:t>is</w:t>
            </w:r>
            <w:r w:rsidR="008F16BB" w:rsidRPr="003127CB">
              <w:rPr>
                <w:szCs w:val="24"/>
              </w:rPr>
              <w:t xml:space="preserve"> –</w:t>
            </w:r>
            <w:r w:rsidRPr="003127CB">
              <w:rPr>
                <w:szCs w:val="24"/>
              </w:rPr>
              <w:t xml:space="preserve"> </w:t>
            </w:r>
            <w:r w:rsidR="00403EBC">
              <w:rPr>
                <w:lang w:eastAsia="lt-LT"/>
              </w:rPr>
              <w:t>kokybiškas atnaujinto ugdymo turinio diegimas; švietimo paslaugų kokybės gerinimas, kuriant įtraukią, saugią ir sveiką ugdymo(</w:t>
            </w:r>
            <w:proofErr w:type="spellStart"/>
            <w:r w:rsidR="00403EBC">
              <w:rPr>
                <w:lang w:eastAsia="lt-LT"/>
              </w:rPr>
              <w:t>si</w:t>
            </w:r>
            <w:proofErr w:type="spellEnd"/>
            <w:r w:rsidR="00403EBC">
              <w:rPr>
                <w:lang w:eastAsia="lt-LT"/>
              </w:rPr>
              <w:t>) aplinką.</w:t>
            </w:r>
          </w:p>
          <w:p w14:paraId="210F75D6" w14:textId="33E067AA" w:rsidR="00E25286" w:rsidRPr="003127CB" w:rsidRDefault="00E25286" w:rsidP="00E25286">
            <w:pPr>
              <w:ind w:firstLine="603"/>
              <w:jc w:val="both"/>
              <w:rPr>
                <w:szCs w:val="24"/>
              </w:rPr>
            </w:pPr>
            <w:r w:rsidRPr="00756EAB">
              <w:rPr>
                <w:szCs w:val="24"/>
              </w:rPr>
              <w:t xml:space="preserve"> Strateginiame ir Veiklos</w:t>
            </w:r>
            <w:r w:rsidRPr="003127CB">
              <w:rPr>
                <w:szCs w:val="24"/>
              </w:rPr>
              <w:t xml:space="preserve"> planuose buvo </w:t>
            </w:r>
            <w:r w:rsidR="00F051CC" w:rsidRPr="003127CB">
              <w:rPr>
                <w:szCs w:val="24"/>
              </w:rPr>
              <w:t>sukonkretinti</w:t>
            </w:r>
            <w:r w:rsidRPr="003127CB">
              <w:rPr>
                <w:szCs w:val="24"/>
              </w:rPr>
              <w:t xml:space="preserve"> tikslai</w:t>
            </w:r>
            <w:r w:rsidR="00F051CC" w:rsidRPr="003127CB">
              <w:rPr>
                <w:szCs w:val="24"/>
              </w:rPr>
              <w:t xml:space="preserve">, </w:t>
            </w:r>
            <w:r w:rsidRPr="003127CB">
              <w:rPr>
                <w:szCs w:val="24"/>
              </w:rPr>
              <w:t>uždaviniai, numatytos veiksmingos priemonės laukiamam rezultatui pasiekti.</w:t>
            </w:r>
          </w:p>
          <w:p w14:paraId="69286144" w14:textId="63537A1D" w:rsidR="00E25286" w:rsidRPr="003127CB" w:rsidRDefault="00E25286" w:rsidP="00E25286">
            <w:pPr>
              <w:ind w:firstLine="603"/>
              <w:jc w:val="both"/>
              <w:rPr>
                <w:strike/>
                <w:szCs w:val="24"/>
              </w:rPr>
            </w:pPr>
            <w:r w:rsidRPr="003127CB">
              <w:rPr>
                <w:szCs w:val="24"/>
              </w:rPr>
              <w:t>Siekiant Strateginio plano tikslo</w:t>
            </w:r>
            <w:r w:rsidRPr="003127CB">
              <w:t xml:space="preserve"> – </w:t>
            </w:r>
            <w:r w:rsidR="00357C35">
              <w:rPr>
                <w:bCs/>
              </w:rPr>
              <w:t>u</w:t>
            </w:r>
            <w:r w:rsidR="00357C35" w:rsidRPr="00357C35">
              <w:rPr>
                <w:bCs/>
              </w:rPr>
              <w:t>žtikrinti ugdymo proceso kokybę, sudarant galimybę kiekvienam mokiniui patirti ugdymo(</w:t>
            </w:r>
            <w:proofErr w:type="spellStart"/>
            <w:r w:rsidR="00357C35" w:rsidRPr="00357C35">
              <w:rPr>
                <w:bCs/>
              </w:rPr>
              <w:t>si</w:t>
            </w:r>
            <w:proofErr w:type="spellEnd"/>
            <w:r w:rsidR="00357C35" w:rsidRPr="00357C35">
              <w:rPr>
                <w:bCs/>
              </w:rPr>
              <w:t xml:space="preserve">) </w:t>
            </w:r>
            <w:r w:rsidR="00357C35" w:rsidRPr="00403EBC">
              <w:rPr>
                <w:bCs/>
              </w:rPr>
              <w:t>sėkmę</w:t>
            </w:r>
            <w:r w:rsidR="00357C35" w:rsidRPr="00403EBC">
              <w:rPr>
                <w:b/>
              </w:rPr>
              <w:t xml:space="preserve"> </w:t>
            </w:r>
            <w:r w:rsidRPr="00403EBC">
              <w:rPr>
                <w:szCs w:val="24"/>
              </w:rPr>
              <w:t>–</w:t>
            </w:r>
            <w:r w:rsidR="00403EBC"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 xml:space="preserve">buvo vykdomi </w:t>
            </w:r>
            <w:r w:rsidR="00A543A9">
              <w:rPr>
                <w:szCs w:val="24"/>
              </w:rPr>
              <w:t>trys</w:t>
            </w:r>
            <w:r w:rsidR="003E1BFB"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 xml:space="preserve">Veiklos plano uždaviniai: </w:t>
            </w:r>
          </w:p>
          <w:p w14:paraId="3E5B4469" w14:textId="1295E503" w:rsidR="00C1336A" w:rsidRPr="00E747D8" w:rsidRDefault="00E25286" w:rsidP="00F051CC">
            <w:pPr>
              <w:pStyle w:val="Sraopastraipa"/>
              <w:numPr>
                <w:ilvl w:val="0"/>
                <w:numId w:val="2"/>
              </w:numPr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 w:rsidRPr="00E747D8">
              <w:rPr>
                <w:szCs w:val="24"/>
              </w:rPr>
              <w:t xml:space="preserve">įgyvendinant pirmąjį uždavinį – </w:t>
            </w:r>
            <w:r w:rsidR="00403EBC">
              <w:t>u</w:t>
            </w:r>
            <w:r w:rsidR="00403EBC" w:rsidRPr="00403EBC">
              <w:t>žtikrinti aukštus mokinių pasiekimus</w:t>
            </w:r>
            <w:r w:rsidRPr="00E747D8">
              <w:rPr>
                <w:bCs/>
                <w:szCs w:val="24"/>
              </w:rPr>
              <w:t>–</w:t>
            </w:r>
            <w:r w:rsidRPr="00E747D8">
              <w:rPr>
                <w:szCs w:val="24"/>
              </w:rPr>
              <w:t xml:space="preserve"> buvo įvykdytos priemonės, susijusios su mokinių </w:t>
            </w:r>
            <w:r w:rsidR="00A04541" w:rsidRPr="00E747D8">
              <w:rPr>
                <w:szCs w:val="24"/>
              </w:rPr>
              <w:t xml:space="preserve">pažangos ir </w:t>
            </w:r>
            <w:r w:rsidRPr="00E747D8">
              <w:rPr>
                <w:szCs w:val="24"/>
              </w:rPr>
              <w:t xml:space="preserve">pasiekimų gerinimu, </w:t>
            </w:r>
            <w:r w:rsidR="00A04541" w:rsidRPr="00E747D8">
              <w:t xml:space="preserve">pagrindinio ugdymo pasiekimų patikrinimų (toliau – PUPP), </w:t>
            </w:r>
            <w:r w:rsidRPr="00E747D8">
              <w:rPr>
                <w:szCs w:val="24"/>
              </w:rPr>
              <w:t>brandos egzaminų ir egzaminų tarptautiniams vokiečių kalbos pirmo ir antro laipsnio diplomams (DSD I ir DSD II) gauti organizavimu</w:t>
            </w:r>
            <w:r w:rsidR="00951BEE" w:rsidRPr="00E747D8">
              <w:rPr>
                <w:szCs w:val="24"/>
              </w:rPr>
              <w:t>.</w:t>
            </w:r>
            <w:r w:rsidRPr="00E747D8">
              <w:rPr>
                <w:szCs w:val="24"/>
              </w:rPr>
              <w:t xml:space="preserve"> </w:t>
            </w:r>
          </w:p>
          <w:p w14:paraId="309CA257" w14:textId="6D7EE82F" w:rsidR="00304997" w:rsidRPr="003127CB" w:rsidRDefault="00304997" w:rsidP="00304997">
            <w:pPr>
              <w:tabs>
                <w:tab w:val="left" w:pos="887"/>
              </w:tabs>
              <w:ind w:firstLine="603"/>
              <w:jc w:val="both"/>
              <w:rPr>
                <w:szCs w:val="24"/>
              </w:rPr>
            </w:pPr>
            <w:r w:rsidRPr="007B0391">
              <w:rPr>
                <w:szCs w:val="24"/>
              </w:rPr>
              <w:t>202</w:t>
            </w:r>
            <w:r w:rsidR="001442D3">
              <w:rPr>
                <w:szCs w:val="24"/>
              </w:rPr>
              <w:t>5</w:t>
            </w:r>
            <w:r w:rsidRPr="007B0391">
              <w:rPr>
                <w:szCs w:val="24"/>
              </w:rPr>
              <w:t xml:space="preserve"> </w:t>
            </w:r>
            <w:r w:rsidR="00C1336A" w:rsidRPr="007B0391">
              <w:rPr>
                <w:szCs w:val="24"/>
              </w:rPr>
              <w:t xml:space="preserve">m. </w:t>
            </w:r>
            <w:r w:rsidR="00AA3CF1" w:rsidRPr="007B0391">
              <w:rPr>
                <w:szCs w:val="24"/>
              </w:rPr>
              <w:t xml:space="preserve">pasiekti </w:t>
            </w:r>
            <w:r w:rsidR="006B7033">
              <w:rPr>
                <w:szCs w:val="24"/>
              </w:rPr>
              <w:t>aukšti</w:t>
            </w:r>
            <w:r w:rsidR="00AA3CF1" w:rsidRPr="007B0391">
              <w:rPr>
                <w:szCs w:val="24"/>
              </w:rPr>
              <w:t xml:space="preserve"> </w:t>
            </w:r>
            <w:r w:rsidR="00954706" w:rsidRPr="007B0391">
              <w:rPr>
                <w:szCs w:val="24"/>
              </w:rPr>
              <w:t>m</w:t>
            </w:r>
            <w:r w:rsidR="00E25286" w:rsidRPr="007B0391">
              <w:rPr>
                <w:szCs w:val="24"/>
              </w:rPr>
              <w:t>okinių pažangos ir pasiekimų rezultatai</w:t>
            </w:r>
            <w:r w:rsidR="003E6980" w:rsidRPr="007B0391">
              <w:rPr>
                <w:szCs w:val="24"/>
              </w:rPr>
              <w:t xml:space="preserve">: </w:t>
            </w:r>
            <w:r w:rsidR="006B7033" w:rsidRPr="006B7033">
              <w:rPr>
                <w:szCs w:val="24"/>
              </w:rPr>
              <w:t>1) 60 II klasių mokiniai (100 %) įgijo pagrindinį išsilavinimą. Šių mokinių PUPP įvertinimai buvo aukštesni nei mieste ir šalyje: lietuvių kalbos ir literatūros – 7,3 balo (miesto – 6,07, šalies – 6,29), matematikos – 7,26 balo (miesto – 5,88, šalies – 6,05), gimtosios (vokiečių) kalbos – 6,63; 2) 39 abiturientai (100 %) įgijo vidurinį išsilavinimą. Šių mokinių valstybinių brandos egzaminų bendras įvertinimų balais vidurkis buvo 77,5 (mieste – 67,0, šalyje – 61,7);  2 abiturientai gimnaziją baigė su pagyrimu, 14 abiturientų gavo 100 balų įvertinimą (2 abiturientai gavo po tris</w:t>
            </w:r>
            <w:r w:rsidR="006B7033">
              <w:rPr>
                <w:szCs w:val="24"/>
              </w:rPr>
              <w:t xml:space="preserve">, </w:t>
            </w:r>
            <w:r w:rsidR="006B7033" w:rsidRPr="006B7033">
              <w:rPr>
                <w:szCs w:val="24"/>
              </w:rPr>
              <w:t xml:space="preserve"> 5 </w:t>
            </w:r>
            <w:r w:rsidR="006B7033">
              <w:rPr>
                <w:szCs w:val="24"/>
              </w:rPr>
              <w:t>–</w:t>
            </w:r>
            <w:r w:rsidR="006B7033" w:rsidRPr="006B7033">
              <w:rPr>
                <w:szCs w:val="24"/>
              </w:rPr>
              <w:t xml:space="preserve"> po du ir 7 </w:t>
            </w:r>
            <w:r w:rsidR="006B7033">
              <w:rPr>
                <w:szCs w:val="24"/>
              </w:rPr>
              <w:t>–</w:t>
            </w:r>
            <w:r w:rsidR="006B7033" w:rsidRPr="006B7033">
              <w:rPr>
                <w:szCs w:val="24"/>
              </w:rPr>
              <w:t xml:space="preserve"> po vieną 100</w:t>
            </w:r>
            <w:r w:rsidR="006B7033">
              <w:rPr>
                <w:szCs w:val="24"/>
              </w:rPr>
              <w:t xml:space="preserve"> balų įvertinimus</w:t>
            </w:r>
            <w:r w:rsidR="006B7033" w:rsidRPr="006B7033">
              <w:rPr>
                <w:szCs w:val="24"/>
              </w:rPr>
              <w:t xml:space="preserve">), </w:t>
            </w:r>
            <w:r w:rsidR="008A2C72" w:rsidRPr="005F32F8">
              <w:rPr>
                <w:color w:val="222222"/>
                <w:shd w:val="clear" w:color="auto" w:fill="FFFFFF"/>
              </w:rPr>
              <w:t>11 abiturientų</w:t>
            </w:r>
            <w:r w:rsidR="008A2C72" w:rsidRPr="001442D3">
              <w:rPr>
                <w:color w:val="222222"/>
                <w:shd w:val="clear" w:color="auto" w:fill="FFFFFF"/>
              </w:rPr>
              <w:t xml:space="preserve"> išlaikė tarptautinį vokiečių kalbos II pakopos diplomo egzaminą (DSD II), kurio rezultatai, vadovaujantis teisės aktais, konvertuojami į 100 balų įvertinimus</w:t>
            </w:r>
            <w:r w:rsidR="003E6980" w:rsidRPr="001442D3">
              <w:rPr>
                <w:color w:val="222222"/>
                <w:shd w:val="clear" w:color="auto" w:fill="FFFFFF"/>
              </w:rPr>
              <w:t>; </w:t>
            </w:r>
            <w:r w:rsidR="000625DF" w:rsidRPr="001442D3">
              <w:rPr>
                <w:color w:val="222222"/>
                <w:szCs w:val="24"/>
              </w:rPr>
              <w:t xml:space="preserve"> </w:t>
            </w:r>
            <w:r w:rsidR="00E25286" w:rsidRPr="001442D3">
              <w:t>3</w:t>
            </w:r>
            <w:r w:rsidR="00E25286" w:rsidRPr="005F32F8">
              <w:t>)</w:t>
            </w:r>
            <w:r w:rsidR="00721C73" w:rsidRPr="005F32F8">
              <w:t xml:space="preserve"> </w:t>
            </w:r>
            <w:r w:rsidR="005F32F8" w:rsidRPr="005F32F8">
              <w:t>30</w:t>
            </w:r>
            <w:r w:rsidR="00721C73" w:rsidRPr="005F32F8">
              <w:t xml:space="preserve"> </w:t>
            </w:r>
            <w:r w:rsidR="005E47B7" w:rsidRPr="001442D3">
              <w:t>4</w:t>
            </w:r>
            <w:r w:rsidR="003F1385" w:rsidRPr="001442D3">
              <w:t xml:space="preserve"> klas</w:t>
            </w:r>
            <w:r w:rsidR="003444E1" w:rsidRPr="001442D3">
              <w:t>ių</w:t>
            </w:r>
            <w:r w:rsidR="003F1385" w:rsidRPr="001442D3">
              <w:t xml:space="preserve"> mokin</w:t>
            </w:r>
            <w:r w:rsidR="00CB5836" w:rsidRPr="001442D3">
              <w:t>i</w:t>
            </w:r>
            <w:r w:rsidR="005F32F8">
              <w:t>ų</w:t>
            </w:r>
            <w:r w:rsidR="00721C73" w:rsidRPr="001442D3">
              <w:t xml:space="preserve"> išlaikė </w:t>
            </w:r>
            <w:r w:rsidR="00721C73" w:rsidRPr="001442D3">
              <w:rPr>
                <w:szCs w:val="24"/>
              </w:rPr>
              <w:t>A1 lygio tarptautinį vokiečių kalbos egzaminą (202</w:t>
            </w:r>
            <w:r w:rsidR="001442D3" w:rsidRPr="001442D3">
              <w:rPr>
                <w:szCs w:val="24"/>
              </w:rPr>
              <w:t>4</w:t>
            </w:r>
            <w:r w:rsidR="00721C73" w:rsidRPr="001442D3">
              <w:rPr>
                <w:szCs w:val="24"/>
              </w:rPr>
              <w:t xml:space="preserve"> m. – </w:t>
            </w:r>
            <w:r w:rsidR="001442D3" w:rsidRPr="001442D3">
              <w:rPr>
                <w:szCs w:val="24"/>
              </w:rPr>
              <w:t>27</w:t>
            </w:r>
            <w:r w:rsidR="00721C73" w:rsidRPr="001442D3">
              <w:rPr>
                <w:szCs w:val="24"/>
              </w:rPr>
              <w:t xml:space="preserve">), </w:t>
            </w:r>
            <w:r w:rsidR="00E25286" w:rsidRPr="001442D3">
              <w:t xml:space="preserve"> </w:t>
            </w:r>
            <w:r w:rsidR="00CB5836" w:rsidRPr="005F32F8">
              <w:rPr>
                <w:szCs w:val="24"/>
              </w:rPr>
              <w:t>4</w:t>
            </w:r>
            <w:r w:rsidR="005F32F8" w:rsidRPr="005F32F8">
              <w:rPr>
                <w:szCs w:val="24"/>
              </w:rPr>
              <w:t>1</w:t>
            </w:r>
            <w:r w:rsidR="00721C73" w:rsidRPr="005F32F8">
              <w:rPr>
                <w:szCs w:val="24"/>
              </w:rPr>
              <w:t xml:space="preserve"> </w:t>
            </w:r>
            <w:r w:rsidR="00E25286" w:rsidRPr="005F32F8">
              <w:rPr>
                <w:szCs w:val="24"/>
              </w:rPr>
              <w:t>s</w:t>
            </w:r>
            <w:r w:rsidR="00E25286" w:rsidRPr="001442D3">
              <w:rPr>
                <w:szCs w:val="24"/>
              </w:rPr>
              <w:t>eptintok</w:t>
            </w:r>
            <w:r w:rsidR="00CB5836" w:rsidRPr="001442D3">
              <w:rPr>
                <w:szCs w:val="24"/>
              </w:rPr>
              <w:t>a</w:t>
            </w:r>
            <w:r w:rsidR="005F32F8">
              <w:rPr>
                <w:szCs w:val="24"/>
              </w:rPr>
              <w:t>s</w:t>
            </w:r>
            <w:r w:rsidR="00E25286" w:rsidRPr="001442D3">
              <w:rPr>
                <w:szCs w:val="24"/>
              </w:rPr>
              <w:t xml:space="preserve"> išlaikė A2 lygio tarptautinį vokiečių kalbos egzaminą</w:t>
            </w:r>
            <w:r w:rsidR="00DF2453" w:rsidRPr="001442D3">
              <w:rPr>
                <w:szCs w:val="24"/>
              </w:rPr>
              <w:t xml:space="preserve"> </w:t>
            </w:r>
            <w:r w:rsidR="00FD0679" w:rsidRPr="001442D3">
              <w:rPr>
                <w:szCs w:val="24"/>
              </w:rPr>
              <w:t>(202</w:t>
            </w:r>
            <w:r w:rsidR="001442D3" w:rsidRPr="001442D3">
              <w:rPr>
                <w:szCs w:val="24"/>
              </w:rPr>
              <w:t>4</w:t>
            </w:r>
            <w:r w:rsidR="00FD0679" w:rsidRPr="001442D3">
              <w:rPr>
                <w:szCs w:val="24"/>
              </w:rPr>
              <w:t xml:space="preserve"> m. – </w:t>
            </w:r>
            <w:r w:rsidR="005E47B7" w:rsidRPr="001442D3">
              <w:rPr>
                <w:szCs w:val="24"/>
              </w:rPr>
              <w:t>4</w:t>
            </w:r>
            <w:r w:rsidR="001442D3" w:rsidRPr="001442D3">
              <w:rPr>
                <w:szCs w:val="24"/>
              </w:rPr>
              <w:t>3</w:t>
            </w:r>
            <w:r w:rsidR="00FD0679" w:rsidRPr="001442D3">
              <w:rPr>
                <w:szCs w:val="24"/>
              </w:rPr>
              <w:t xml:space="preserve">) </w:t>
            </w:r>
            <w:r w:rsidR="00DF2453" w:rsidRPr="001442D3">
              <w:rPr>
                <w:szCs w:val="24"/>
              </w:rPr>
              <w:t>ir</w:t>
            </w:r>
            <w:r w:rsidR="00E25286" w:rsidRPr="001442D3">
              <w:rPr>
                <w:szCs w:val="24"/>
              </w:rPr>
              <w:t xml:space="preserve"> </w:t>
            </w:r>
            <w:r w:rsidR="005F32F8" w:rsidRPr="005F32F8">
              <w:rPr>
                <w:szCs w:val="24"/>
              </w:rPr>
              <w:t>41</w:t>
            </w:r>
            <w:r w:rsidR="00E25286" w:rsidRPr="005F32F8">
              <w:rPr>
                <w:szCs w:val="24"/>
              </w:rPr>
              <w:t xml:space="preserve"> </w:t>
            </w:r>
            <w:r w:rsidR="00740B0F" w:rsidRPr="005F32F8">
              <w:rPr>
                <w:szCs w:val="24"/>
              </w:rPr>
              <w:t>I</w:t>
            </w:r>
            <w:r w:rsidR="00740B0F" w:rsidRPr="001442D3">
              <w:rPr>
                <w:szCs w:val="24"/>
              </w:rPr>
              <w:t xml:space="preserve">I, IV klasių </w:t>
            </w:r>
            <w:r w:rsidR="00E25286" w:rsidRPr="001442D3">
              <w:rPr>
                <w:szCs w:val="24"/>
              </w:rPr>
              <w:t>mokin</w:t>
            </w:r>
            <w:r w:rsidR="005F32F8">
              <w:rPr>
                <w:szCs w:val="24"/>
              </w:rPr>
              <w:t>ys</w:t>
            </w:r>
            <w:r w:rsidR="00E25286" w:rsidRPr="001442D3">
              <w:rPr>
                <w:szCs w:val="24"/>
              </w:rPr>
              <w:t xml:space="preserve"> gavo tarptautinių vokiečių kalbos egzaminų DSD I ir II diplomus (202</w:t>
            </w:r>
            <w:r w:rsidR="001442D3">
              <w:rPr>
                <w:szCs w:val="24"/>
              </w:rPr>
              <w:t>4</w:t>
            </w:r>
            <w:r w:rsidR="00E25286" w:rsidRPr="001442D3">
              <w:rPr>
                <w:szCs w:val="24"/>
              </w:rPr>
              <w:t xml:space="preserve"> m. – </w:t>
            </w:r>
            <w:r w:rsidR="005E47B7" w:rsidRPr="001442D3">
              <w:rPr>
                <w:szCs w:val="24"/>
              </w:rPr>
              <w:t>3</w:t>
            </w:r>
            <w:r w:rsidR="001442D3">
              <w:rPr>
                <w:szCs w:val="24"/>
              </w:rPr>
              <w:t>5</w:t>
            </w:r>
            <w:r w:rsidR="00AE6784" w:rsidRPr="001442D3">
              <w:rPr>
                <w:szCs w:val="24"/>
              </w:rPr>
              <w:t xml:space="preserve"> mokini</w:t>
            </w:r>
            <w:r w:rsidR="001442D3">
              <w:rPr>
                <w:szCs w:val="24"/>
              </w:rPr>
              <w:t>ai</w:t>
            </w:r>
            <w:r w:rsidR="00AE6784" w:rsidRPr="001442D3">
              <w:rPr>
                <w:szCs w:val="24"/>
              </w:rPr>
              <w:t>)</w:t>
            </w:r>
            <w:r w:rsidR="00031F86" w:rsidRPr="001442D3">
              <w:rPr>
                <w:szCs w:val="24"/>
              </w:rPr>
              <w:t>;</w:t>
            </w:r>
          </w:p>
          <w:p w14:paraId="074B673E" w14:textId="23EC9937" w:rsidR="00811566" w:rsidRPr="00403EBC" w:rsidRDefault="00E25286" w:rsidP="00211CF6">
            <w:pPr>
              <w:pStyle w:val="Sraopastraipa"/>
              <w:numPr>
                <w:ilvl w:val="0"/>
                <w:numId w:val="2"/>
              </w:numPr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 w:rsidRPr="00403EBC">
              <w:rPr>
                <w:szCs w:val="24"/>
              </w:rPr>
              <w:t>įgyvendinant antrąjį uždavinį –</w:t>
            </w:r>
            <w:r w:rsidR="00403EBC" w:rsidRPr="00403EBC">
              <w:rPr>
                <w:szCs w:val="24"/>
              </w:rPr>
              <w:t xml:space="preserve"> </w:t>
            </w:r>
            <w:r w:rsidR="00951BEE" w:rsidRPr="00403EBC">
              <w:rPr>
                <w:szCs w:val="24"/>
              </w:rPr>
              <w:t xml:space="preserve">ugdyti </w:t>
            </w:r>
            <w:r w:rsidR="00031F86" w:rsidRPr="00403EBC">
              <w:rPr>
                <w:szCs w:val="24"/>
              </w:rPr>
              <w:t>G</w:t>
            </w:r>
            <w:r w:rsidR="00951BEE" w:rsidRPr="00403EBC">
              <w:rPr>
                <w:szCs w:val="24"/>
              </w:rPr>
              <w:t xml:space="preserve">imnazijos vertybes </w:t>
            </w:r>
            <w:r w:rsidRPr="00403EBC">
              <w:rPr>
                <w:szCs w:val="24"/>
              </w:rPr>
              <w:t>–</w:t>
            </w:r>
            <w:r w:rsidR="00403EBC" w:rsidRPr="00403EBC">
              <w:rPr>
                <w:szCs w:val="24"/>
              </w:rPr>
              <w:t xml:space="preserve"> </w:t>
            </w:r>
            <w:r w:rsidRPr="00403EBC">
              <w:rPr>
                <w:szCs w:val="24"/>
              </w:rPr>
              <w:t xml:space="preserve">sėkmingai įvykdytos priemonės, </w:t>
            </w:r>
            <w:r w:rsidR="00CE154C" w:rsidRPr="00403EBC">
              <w:rPr>
                <w:szCs w:val="24"/>
              </w:rPr>
              <w:t>susijusios su</w:t>
            </w:r>
            <w:r w:rsidR="00C249F5" w:rsidRPr="00403EBC">
              <w:rPr>
                <w:szCs w:val="24"/>
              </w:rPr>
              <w:t xml:space="preserve"> </w:t>
            </w:r>
            <w:r w:rsidR="00951BEE" w:rsidRPr="00403EBC">
              <w:rPr>
                <w:szCs w:val="24"/>
              </w:rPr>
              <w:t>švietimo pagalbos teikimu</w:t>
            </w:r>
            <w:r w:rsidR="00403EBC">
              <w:rPr>
                <w:szCs w:val="24"/>
              </w:rPr>
              <w:t xml:space="preserve">, </w:t>
            </w:r>
            <w:r w:rsidR="00951BEE" w:rsidRPr="00403EBC">
              <w:rPr>
                <w:szCs w:val="24"/>
              </w:rPr>
              <w:t>mokinių saviraiškos poreikių tenkinimu.</w:t>
            </w:r>
          </w:p>
          <w:p w14:paraId="405B5A25" w14:textId="32E51AE8" w:rsidR="00951BEE" w:rsidRPr="00C24790" w:rsidRDefault="00EC0575" w:rsidP="001103C5">
            <w:pPr>
              <w:pStyle w:val="Sraopastraipa"/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EC0575">
              <w:rPr>
                <w:szCs w:val="24"/>
              </w:rPr>
              <w:t>imnazijoje vykdom</w:t>
            </w:r>
            <w:r>
              <w:rPr>
                <w:szCs w:val="24"/>
              </w:rPr>
              <w:t>i</w:t>
            </w:r>
            <w:r w:rsidRPr="00EC0575">
              <w:rPr>
                <w:szCs w:val="24"/>
              </w:rPr>
              <w:t xml:space="preserve"> rengini</w:t>
            </w:r>
            <w:r>
              <w:rPr>
                <w:szCs w:val="24"/>
              </w:rPr>
              <w:t xml:space="preserve">ai, kitos </w:t>
            </w:r>
            <w:r w:rsidRPr="00EC0575">
              <w:rPr>
                <w:szCs w:val="24"/>
              </w:rPr>
              <w:t>veikl</w:t>
            </w:r>
            <w:r>
              <w:rPr>
                <w:szCs w:val="24"/>
              </w:rPr>
              <w:t>os</w:t>
            </w:r>
            <w:r w:rsidRPr="00EC0575">
              <w:rPr>
                <w:szCs w:val="24"/>
              </w:rPr>
              <w:t xml:space="preserve"> sie</w:t>
            </w:r>
            <w:r>
              <w:rPr>
                <w:szCs w:val="24"/>
              </w:rPr>
              <w:t xml:space="preserve">tos </w:t>
            </w:r>
            <w:r w:rsidRPr="00EC0575">
              <w:rPr>
                <w:szCs w:val="24"/>
              </w:rPr>
              <w:t>su gimnazijos vertybių – atsakomybės ir bendruomeniškumo – ugdymu.</w:t>
            </w:r>
            <w:r>
              <w:rPr>
                <w:szCs w:val="24"/>
              </w:rPr>
              <w:t xml:space="preserve"> </w:t>
            </w:r>
            <w:r w:rsidRPr="00EC0575">
              <w:rPr>
                <w:szCs w:val="24"/>
              </w:rPr>
              <w:t>Teik</w:t>
            </w:r>
            <w:r>
              <w:rPr>
                <w:szCs w:val="24"/>
              </w:rPr>
              <w:t>ta</w:t>
            </w:r>
            <w:r w:rsidRPr="00EC0575">
              <w:rPr>
                <w:szCs w:val="24"/>
              </w:rPr>
              <w:t xml:space="preserve"> pedagogin</w:t>
            </w:r>
            <w:r>
              <w:rPr>
                <w:szCs w:val="24"/>
              </w:rPr>
              <w:t>ė</w:t>
            </w:r>
            <w:r w:rsidRPr="00EC0575">
              <w:rPr>
                <w:szCs w:val="24"/>
              </w:rPr>
              <w:t>, socialin</w:t>
            </w:r>
            <w:r>
              <w:rPr>
                <w:szCs w:val="24"/>
              </w:rPr>
              <w:t>ė</w:t>
            </w:r>
            <w:r w:rsidRPr="00EC0575">
              <w:rPr>
                <w:szCs w:val="24"/>
              </w:rPr>
              <w:t>, psichologin</w:t>
            </w:r>
            <w:r>
              <w:rPr>
                <w:szCs w:val="24"/>
              </w:rPr>
              <w:t>ė</w:t>
            </w:r>
            <w:r w:rsidRPr="00EC0575">
              <w:rPr>
                <w:szCs w:val="24"/>
              </w:rPr>
              <w:t xml:space="preserve"> bei ugdymo karjerai pagalba</w:t>
            </w:r>
            <w:r>
              <w:rPr>
                <w:szCs w:val="24"/>
              </w:rPr>
              <w:t>, kuria</w:t>
            </w:r>
            <w:r w:rsidRPr="00EC0575">
              <w:rPr>
                <w:szCs w:val="24"/>
              </w:rPr>
              <w:t xml:space="preserve"> naudo</w:t>
            </w:r>
            <w:r>
              <w:rPr>
                <w:szCs w:val="24"/>
              </w:rPr>
              <w:t>jo</w:t>
            </w:r>
            <w:r w:rsidRPr="00EC0575">
              <w:rPr>
                <w:szCs w:val="24"/>
              </w:rPr>
              <w:t xml:space="preserve">si </w:t>
            </w:r>
            <w:r>
              <w:rPr>
                <w:szCs w:val="24"/>
              </w:rPr>
              <w:t>daugiau</w:t>
            </w:r>
            <w:r w:rsidRPr="00EC0575">
              <w:rPr>
                <w:szCs w:val="24"/>
              </w:rPr>
              <w:t xml:space="preserve"> kaip 8</w:t>
            </w:r>
            <w:r>
              <w:rPr>
                <w:szCs w:val="24"/>
              </w:rPr>
              <w:t>5</w:t>
            </w:r>
            <w:r w:rsidRPr="00EC0575">
              <w:rPr>
                <w:szCs w:val="24"/>
              </w:rPr>
              <w:t xml:space="preserve"> proc. mokinių.</w:t>
            </w:r>
            <w:r w:rsidR="001103C5">
              <w:rPr>
                <w:szCs w:val="24"/>
              </w:rPr>
              <w:t xml:space="preserve"> L</w:t>
            </w:r>
            <w:r w:rsidR="00AC7092" w:rsidRPr="00C24790">
              <w:rPr>
                <w:szCs w:val="24"/>
              </w:rPr>
              <w:t>ogopedo paslauga teikta</w:t>
            </w:r>
            <w:r w:rsidR="00AC7092" w:rsidRPr="00C24790">
              <w:rPr>
                <w:color w:val="FF0000"/>
                <w:szCs w:val="24"/>
              </w:rPr>
              <w:t xml:space="preserve"> </w:t>
            </w:r>
            <w:r w:rsidR="0008177D">
              <w:rPr>
                <w:szCs w:val="24"/>
              </w:rPr>
              <w:t>63</w:t>
            </w:r>
            <w:r w:rsidR="00AC7092" w:rsidRPr="00C24790">
              <w:rPr>
                <w:szCs w:val="24"/>
              </w:rPr>
              <w:t xml:space="preserve"> mokiniams, specialiojo pedagogo pagalba –</w:t>
            </w:r>
            <w:r w:rsidR="0008177D">
              <w:rPr>
                <w:szCs w:val="24"/>
              </w:rPr>
              <w:t xml:space="preserve"> 32</w:t>
            </w:r>
            <w:r w:rsidR="00AC7092" w:rsidRPr="00C24790">
              <w:rPr>
                <w:szCs w:val="24"/>
              </w:rPr>
              <w:t xml:space="preserve"> mokiniams (202</w:t>
            </w:r>
            <w:r w:rsidR="00AC7092">
              <w:rPr>
                <w:szCs w:val="24"/>
              </w:rPr>
              <w:t>4</w:t>
            </w:r>
            <w:r w:rsidR="00AC7092" w:rsidRPr="00C24790">
              <w:rPr>
                <w:szCs w:val="24"/>
              </w:rPr>
              <w:t xml:space="preserve"> m.  atitinkamai – </w:t>
            </w:r>
            <w:r w:rsidR="00AC7092">
              <w:rPr>
                <w:szCs w:val="24"/>
              </w:rPr>
              <w:t>78</w:t>
            </w:r>
            <w:r w:rsidR="00AC7092" w:rsidRPr="00C24790">
              <w:rPr>
                <w:szCs w:val="24"/>
              </w:rPr>
              <w:t xml:space="preserve">; </w:t>
            </w:r>
            <w:r w:rsidR="00AC7092">
              <w:rPr>
                <w:szCs w:val="24"/>
              </w:rPr>
              <w:t>34</w:t>
            </w:r>
            <w:r w:rsidR="00AC7092" w:rsidRPr="00C24790">
              <w:rPr>
                <w:szCs w:val="24"/>
              </w:rPr>
              <w:t xml:space="preserve">); 2) </w:t>
            </w:r>
            <w:r w:rsidR="0008177D" w:rsidRPr="00C24790">
              <w:rPr>
                <w:szCs w:val="24"/>
              </w:rPr>
              <w:t xml:space="preserve">vykdytos </w:t>
            </w:r>
            <w:r w:rsidR="0008177D">
              <w:rPr>
                <w:szCs w:val="24"/>
              </w:rPr>
              <w:t>673</w:t>
            </w:r>
            <w:r w:rsidR="0008177D" w:rsidRPr="00C24790">
              <w:rPr>
                <w:szCs w:val="24"/>
              </w:rPr>
              <w:t xml:space="preserve"> specialiojo pedagogo konsultacijos</w:t>
            </w:r>
            <w:r w:rsidR="0008177D">
              <w:rPr>
                <w:szCs w:val="24"/>
              </w:rPr>
              <w:t xml:space="preserve"> mokiniams, </w:t>
            </w:r>
            <w:r w:rsidR="0008177D" w:rsidRPr="00C24790">
              <w:rPr>
                <w:szCs w:val="24"/>
              </w:rPr>
              <w:t xml:space="preserve">tėvams, mokytojams </w:t>
            </w:r>
            <w:r w:rsidR="00AC7092" w:rsidRPr="00C24790">
              <w:rPr>
                <w:szCs w:val="24"/>
              </w:rPr>
              <w:t>(202</w:t>
            </w:r>
            <w:r w:rsidR="00AC7092">
              <w:rPr>
                <w:szCs w:val="24"/>
              </w:rPr>
              <w:t>4</w:t>
            </w:r>
            <w:r w:rsidR="00AC7092" w:rsidRPr="00C24790">
              <w:rPr>
                <w:szCs w:val="24"/>
              </w:rPr>
              <w:t xml:space="preserve"> m. –</w:t>
            </w:r>
            <w:r w:rsidR="0008177D">
              <w:rPr>
                <w:szCs w:val="24"/>
              </w:rPr>
              <w:t xml:space="preserve"> 607</w:t>
            </w:r>
            <w:r w:rsidR="00AC7092" w:rsidRPr="00C24790">
              <w:rPr>
                <w:szCs w:val="24"/>
              </w:rPr>
              <w:t xml:space="preserve">); 3) organizuotos </w:t>
            </w:r>
            <w:r w:rsidR="001A0CBC">
              <w:rPr>
                <w:szCs w:val="24"/>
              </w:rPr>
              <w:t>1109</w:t>
            </w:r>
            <w:r w:rsidR="00AC7092" w:rsidRPr="00C24790">
              <w:rPr>
                <w:szCs w:val="24"/>
              </w:rPr>
              <w:t xml:space="preserve"> </w:t>
            </w:r>
            <w:r w:rsidR="001A0CBC">
              <w:rPr>
                <w:szCs w:val="24"/>
              </w:rPr>
              <w:t xml:space="preserve"> </w:t>
            </w:r>
            <w:r w:rsidR="00AC7092" w:rsidRPr="00C24790">
              <w:rPr>
                <w:color w:val="000000" w:themeColor="text1"/>
                <w:szCs w:val="24"/>
              </w:rPr>
              <w:t>(202</w:t>
            </w:r>
            <w:r w:rsidR="00AC7092">
              <w:rPr>
                <w:color w:val="000000" w:themeColor="text1"/>
                <w:szCs w:val="24"/>
              </w:rPr>
              <w:t>4</w:t>
            </w:r>
            <w:r w:rsidR="00AC7092" w:rsidRPr="00C24790">
              <w:rPr>
                <w:color w:val="000000" w:themeColor="text1"/>
                <w:szCs w:val="24"/>
              </w:rPr>
              <w:t xml:space="preserve"> m. – 7</w:t>
            </w:r>
            <w:r w:rsidR="00AC7092">
              <w:rPr>
                <w:color w:val="000000" w:themeColor="text1"/>
                <w:szCs w:val="24"/>
              </w:rPr>
              <w:t>55</w:t>
            </w:r>
            <w:r w:rsidR="00AC7092" w:rsidRPr="00C24790">
              <w:rPr>
                <w:color w:val="000000" w:themeColor="text1"/>
                <w:szCs w:val="24"/>
              </w:rPr>
              <w:t xml:space="preserve">) </w:t>
            </w:r>
            <w:r w:rsidR="00CC1794">
              <w:rPr>
                <w:color w:val="000000" w:themeColor="text1"/>
                <w:szCs w:val="24"/>
              </w:rPr>
              <w:t xml:space="preserve">individualios </w:t>
            </w:r>
            <w:r w:rsidR="00AC7092" w:rsidRPr="00C24790">
              <w:rPr>
                <w:szCs w:val="24"/>
              </w:rPr>
              <w:t>socialinio pedagogo konsultacijos; 4) teiktos</w:t>
            </w:r>
            <w:r w:rsidR="00AC7092" w:rsidRPr="00C24790">
              <w:rPr>
                <w:color w:val="FF0000"/>
                <w:szCs w:val="24"/>
              </w:rPr>
              <w:t xml:space="preserve"> </w:t>
            </w:r>
            <w:r w:rsidR="00CC1794">
              <w:rPr>
                <w:szCs w:val="24"/>
              </w:rPr>
              <w:t xml:space="preserve">762 individualios ir 146 grupinės konsultacijos </w:t>
            </w:r>
            <w:r w:rsidR="00AC7092" w:rsidRPr="00C24790">
              <w:rPr>
                <w:color w:val="000000" w:themeColor="text1"/>
                <w:szCs w:val="24"/>
              </w:rPr>
              <w:t>(202</w:t>
            </w:r>
            <w:r w:rsidR="00AC7092">
              <w:rPr>
                <w:color w:val="000000" w:themeColor="text1"/>
                <w:szCs w:val="24"/>
              </w:rPr>
              <w:t>4</w:t>
            </w:r>
            <w:r w:rsidR="00AC7092" w:rsidRPr="00C24790">
              <w:rPr>
                <w:color w:val="000000" w:themeColor="text1"/>
                <w:szCs w:val="24"/>
              </w:rPr>
              <w:t xml:space="preserve"> m. – </w:t>
            </w:r>
            <w:r w:rsidR="00CC1794">
              <w:rPr>
                <w:color w:val="000000" w:themeColor="text1"/>
                <w:szCs w:val="24"/>
              </w:rPr>
              <w:t xml:space="preserve">atitinkamai </w:t>
            </w:r>
            <w:r w:rsidR="00AC7092">
              <w:rPr>
                <w:color w:val="000000" w:themeColor="text1"/>
                <w:szCs w:val="24"/>
              </w:rPr>
              <w:t>498</w:t>
            </w:r>
            <w:r w:rsidR="00CC1794">
              <w:rPr>
                <w:color w:val="000000" w:themeColor="text1"/>
                <w:szCs w:val="24"/>
              </w:rPr>
              <w:t>; 112</w:t>
            </w:r>
            <w:r w:rsidR="00AC7092" w:rsidRPr="00C24790">
              <w:rPr>
                <w:color w:val="000000" w:themeColor="text1"/>
                <w:szCs w:val="24"/>
              </w:rPr>
              <w:t>) psichologinės konsultacijos mokiniams, mokytojams, tėvams</w:t>
            </w:r>
            <w:r w:rsidR="001103C5">
              <w:rPr>
                <w:color w:val="000000" w:themeColor="text1"/>
                <w:szCs w:val="24"/>
              </w:rPr>
              <w:t xml:space="preserve">. </w:t>
            </w:r>
            <w:r>
              <w:rPr>
                <w:szCs w:val="24"/>
              </w:rPr>
              <w:t>Fiksuotas nežymus lankomumo pagerėjimas –</w:t>
            </w:r>
            <w:r w:rsidR="00951BEE" w:rsidRPr="001442D3">
              <w:rPr>
                <w:szCs w:val="24"/>
              </w:rPr>
              <w:t>1 mokinys 202</w:t>
            </w:r>
            <w:r w:rsidR="001442D3" w:rsidRPr="001442D3">
              <w:rPr>
                <w:szCs w:val="24"/>
              </w:rPr>
              <w:t>5</w:t>
            </w:r>
            <w:r w:rsidR="00951BEE" w:rsidRPr="001442D3">
              <w:rPr>
                <w:szCs w:val="24"/>
              </w:rPr>
              <w:t xml:space="preserve"> m. vidutiniškai </w:t>
            </w:r>
            <w:r w:rsidR="00951BEE" w:rsidRPr="00703234">
              <w:rPr>
                <w:szCs w:val="24"/>
              </w:rPr>
              <w:t xml:space="preserve">praleido </w:t>
            </w:r>
            <w:r w:rsidR="00703234" w:rsidRPr="00703234">
              <w:rPr>
                <w:szCs w:val="24"/>
              </w:rPr>
              <w:t>70,55</w:t>
            </w:r>
            <w:r w:rsidR="00951BEE" w:rsidRPr="00703234">
              <w:rPr>
                <w:szCs w:val="24"/>
              </w:rPr>
              <w:t xml:space="preserve"> pamok</w:t>
            </w:r>
            <w:r w:rsidR="00703234" w:rsidRPr="00703234">
              <w:rPr>
                <w:szCs w:val="24"/>
              </w:rPr>
              <w:t>o</w:t>
            </w:r>
            <w:r w:rsidR="00951BEE" w:rsidRPr="00703234">
              <w:rPr>
                <w:szCs w:val="24"/>
              </w:rPr>
              <w:t>s</w:t>
            </w:r>
            <w:r w:rsidR="00951BEE" w:rsidRPr="001442D3">
              <w:rPr>
                <w:szCs w:val="24"/>
              </w:rPr>
              <w:t xml:space="preserve"> (202</w:t>
            </w:r>
            <w:r w:rsidR="001442D3" w:rsidRPr="001442D3">
              <w:rPr>
                <w:szCs w:val="24"/>
              </w:rPr>
              <w:t>4</w:t>
            </w:r>
            <w:r w:rsidR="00951BEE" w:rsidRPr="001442D3">
              <w:rPr>
                <w:szCs w:val="24"/>
              </w:rPr>
              <w:t xml:space="preserve"> m. – vidutiniškai 7</w:t>
            </w:r>
            <w:r w:rsidR="001442D3" w:rsidRPr="001442D3">
              <w:rPr>
                <w:szCs w:val="24"/>
              </w:rPr>
              <w:t>2</w:t>
            </w:r>
            <w:r w:rsidR="00951BEE" w:rsidRPr="001442D3">
              <w:rPr>
                <w:szCs w:val="24"/>
              </w:rPr>
              <w:t xml:space="preserve"> pamokas)</w:t>
            </w:r>
            <w:r w:rsidR="00CC1794">
              <w:rPr>
                <w:szCs w:val="24"/>
              </w:rPr>
              <w:t>. Vyko 26 individualios ir 323 grupinės konsultacijos teikiant mokiniams pagalbą planuojant karjerą.</w:t>
            </w:r>
          </w:p>
          <w:p w14:paraId="115676E9" w14:textId="43D94254" w:rsidR="00F0375A" w:rsidRPr="00C24790" w:rsidRDefault="009E1398" w:rsidP="00FB3DC0">
            <w:pPr>
              <w:pStyle w:val="Sraopastraipa"/>
              <w:tabs>
                <w:tab w:val="left" w:pos="887"/>
              </w:tabs>
              <w:ind w:left="30" w:firstLine="567"/>
              <w:jc w:val="both"/>
              <w:rPr>
                <w:szCs w:val="24"/>
              </w:rPr>
            </w:pPr>
            <w:r w:rsidRPr="00C34561">
              <w:rPr>
                <w:szCs w:val="24"/>
              </w:rPr>
              <w:t>Š</w:t>
            </w:r>
            <w:r w:rsidR="00FB3DC0" w:rsidRPr="00C34561">
              <w:rPr>
                <w:szCs w:val="24"/>
              </w:rPr>
              <w:t xml:space="preserve">alies ir miesto dalykinėse </w:t>
            </w:r>
            <w:r w:rsidR="00EB6310" w:rsidRPr="00C34561">
              <w:rPr>
                <w:szCs w:val="24"/>
              </w:rPr>
              <w:t>olimpiadose, konkursuose pelnyt</w:t>
            </w:r>
            <w:r w:rsidR="00AA4C6C" w:rsidRPr="00C34561">
              <w:rPr>
                <w:szCs w:val="24"/>
              </w:rPr>
              <w:t>os</w:t>
            </w:r>
            <w:r w:rsidR="00FB3DC0" w:rsidRPr="00C34561">
              <w:rPr>
                <w:szCs w:val="24"/>
              </w:rPr>
              <w:t xml:space="preserve"> </w:t>
            </w:r>
            <w:r w:rsidR="00606148" w:rsidRPr="00606148">
              <w:rPr>
                <w:szCs w:val="24"/>
              </w:rPr>
              <w:t>4</w:t>
            </w:r>
            <w:r w:rsidR="00030582">
              <w:rPr>
                <w:szCs w:val="24"/>
              </w:rPr>
              <w:t>5</w:t>
            </w:r>
            <w:r w:rsidR="00FB3DC0" w:rsidRPr="00606148">
              <w:rPr>
                <w:szCs w:val="24"/>
              </w:rPr>
              <w:t xml:space="preserve"> p</w:t>
            </w:r>
            <w:r w:rsidR="00FB3DC0" w:rsidRPr="00C34561">
              <w:rPr>
                <w:szCs w:val="24"/>
              </w:rPr>
              <w:t>rizin</w:t>
            </w:r>
            <w:r w:rsidR="005F45B7">
              <w:rPr>
                <w:szCs w:val="24"/>
              </w:rPr>
              <w:t>ės</w:t>
            </w:r>
            <w:r w:rsidR="00FB3DC0" w:rsidRPr="00C34561">
              <w:rPr>
                <w:szCs w:val="24"/>
              </w:rPr>
              <w:t xml:space="preserve"> viet</w:t>
            </w:r>
            <w:r w:rsidR="005F45B7">
              <w:rPr>
                <w:szCs w:val="24"/>
              </w:rPr>
              <w:t>os (iš jų miesto olimpiadose – 8 pirmosios</w:t>
            </w:r>
            <w:r w:rsidR="00030582">
              <w:rPr>
                <w:szCs w:val="24"/>
              </w:rPr>
              <w:t>, 1 antroji</w:t>
            </w:r>
            <w:r w:rsidR="007062E4">
              <w:rPr>
                <w:szCs w:val="24"/>
              </w:rPr>
              <w:t xml:space="preserve"> ir </w:t>
            </w:r>
            <w:r w:rsidR="005F45B7">
              <w:rPr>
                <w:szCs w:val="24"/>
              </w:rPr>
              <w:t>10 trečiųjų vietų; respublikinėse olimpiadose –</w:t>
            </w:r>
            <w:r w:rsidR="007062E4">
              <w:rPr>
                <w:szCs w:val="24"/>
              </w:rPr>
              <w:t xml:space="preserve">1 pirmoji, 2 </w:t>
            </w:r>
            <w:r w:rsidR="007062E4">
              <w:rPr>
                <w:szCs w:val="24"/>
              </w:rPr>
              <w:lastRenderedPageBreak/>
              <w:t>antrosios ir  1 trečioji vietos; miesto konkursuose – 5 pirmosios, 1 antroji ir 7 trečiosios vietos; respublikiniuose konkursuose – 2 pirmosios ir 4 trečiosios vietos; regioniniuose konkursuose – 3 pirmosios vietos</w:t>
            </w:r>
            <w:r w:rsidR="00FB3DC0" w:rsidRPr="006A0F29">
              <w:rPr>
                <w:szCs w:val="24"/>
              </w:rPr>
              <w:t xml:space="preserve">. </w:t>
            </w:r>
            <w:r w:rsidR="00535FBF" w:rsidRPr="006A0F29">
              <w:rPr>
                <w:szCs w:val="24"/>
              </w:rPr>
              <w:t>P</w:t>
            </w:r>
            <w:r w:rsidR="00535FBF" w:rsidRPr="00AC7092">
              <w:rPr>
                <w:szCs w:val="24"/>
              </w:rPr>
              <w:t>er metus s</w:t>
            </w:r>
            <w:r w:rsidR="00636662" w:rsidRPr="00AC7092">
              <w:rPr>
                <w:szCs w:val="24"/>
              </w:rPr>
              <w:t xml:space="preserve">ėkmingai </w:t>
            </w:r>
            <w:r w:rsidR="00636662" w:rsidRPr="006A0F29">
              <w:rPr>
                <w:szCs w:val="24"/>
              </w:rPr>
              <w:t>vykdyti</w:t>
            </w:r>
            <w:r w:rsidR="00FB3DC0" w:rsidRPr="006A0F29">
              <w:rPr>
                <w:szCs w:val="24"/>
              </w:rPr>
              <w:t xml:space="preserve"> </w:t>
            </w:r>
            <w:r w:rsidR="0098709B" w:rsidRPr="0098709B">
              <w:rPr>
                <w:szCs w:val="24"/>
              </w:rPr>
              <w:t>7</w:t>
            </w:r>
            <w:r w:rsidR="00041CA6" w:rsidRPr="0098709B">
              <w:rPr>
                <w:szCs w:val="24"/>
              </w:rPr>
              <w:t xml:space="preserve"> </w:t>
            </w:r>
            <w:r w:rsidR="00FB3DC0" w:rsidRPr="0098709B">
              <w:rPr>
                <w:szCs w:val="24"/>
              </w:rPr>
              <w:t>tarptautini</w:t>
            </w:r>
            <w:r w:rsidR="00041CA6" w:rsidRPr="0098709B">
              <w:rPr>
                <w:szCs w:val="24"/>
              </w:rPr>
              <w:t>ai</w:t>
            </w:r>
            <w:r w:rsidR="00FB3DC0" w:rsidRPr="0098709B">
              <w:rPr>
                <w:szCs w:val="24"/>
              </w:rPr>
              <w:t xml:space="preserve">, </w:t>
            </w:r>
            <w:r w:rsidR="0098709B" w:rsidRPr="0098709B">
              <w:rPr>
                <w:szCs w:val="24"/>
              </w:rPr>
              <w:t>8</w:t>
            </w:r>
            <w:r w:rsidR="00FB3DC0" w:rsidRPr="0098709B">
              <w:rPr>
                <w:szCs w:val="24"/>
              </w:rPr>
              <w:t xml:space="preserve"> nacionalini</w:t>
            </w:r>
            <w:r w:rsidR="0098709B" w:rsidRPr="0098709B">
              <w:rPr>
                <w:szCs w:val="24"/>
              </w:rPr>
              <w:t>ai</w:t>
            </w:r>
            <w:r w:rsidR="00FB3DC0" w:rsidRPr="0098709B">
              <w:rPr>
                <w:szCs w:val="24"/>
              </w:rPr>
              <w:t xml:space="preserve"> ir </w:t>
            </w:r>
            <w:r w:rsidR="0098709B" w:rsidRPr="0098709B">
              <w:rPr>
                <w:szCs w:val="24"/>
              </w:rPr>
              <w:t>6</w:t>
            </w:r>
            <w:r w:rsidR="00FB3DC0" w:rsidRPr="0098709B">
              <w:rPr>
                <w:szCs w:val="24"/>
              </w:rPr>
              <w:t xml:space="preserve"> miesto projekt</w:t>
            </w:r>
            <w:r w:rsidR="004A3059" w:rsidRPr="0098709B">
              <w:rPr>
                <w:szCs w:val="24"/>
              </w:rPr>
              <w:t>ai</w:t>
            </w:r>
            <w:r w:rsidR="00AC7092">
              <w:rPr>
                <w:szCs w:val="24"/>
              </w:rPr>
              <w:t xml:space="preserve">. </w:t>
            </w:r>
            <w:r w:rsidR="00AC7092" w:rsidRPr="00AC7092">
              <w:rPr>
                <w:szCs w:val="24"/>
              </w:rPr>
              <w:t>Į</w:t>
            </w:r>
            <w:r w:rsidR="00FB3DC0" w:rsidRPr="00AC7092">
              <w:rPr>
                <w:szCs w:val="24"/>
              </w:rPr>
              <w:t>gyvendint</w:t>
            </w:r>
            <w:r w:rsidR="0098709B">
              <w:rPr>
                <w:szCs w:val="24"/>
              </w:rPr>
              <w:t>a</w:t>
            </w:r>
            <w:r w:rsidR="00FB3DC0" w:rsidRPr="00AC7092">
              <w:rPr>
                <w:szCs w:val="24"/>
              </w:rPr>
              <w:t xml:space="preserve"> </w:t>
            </w:r>
            <w:r w:rsidR="0098709B">
              <w:rPr>
                <w:szCs w:val="24"/>
              </w:rPr>
              <w:t>30</w:t>
            </w:r>
            <w:r w:rsidR="00FB3DC0" w:rsidRPr="00AC7092">
              <w:rPr>
                <w:szCs w:val="24"/>
              </w:rPr>
              <w:t xml:space="preserve"> neformaliojo vaikų švietimo program</w:t>
            </w:r>
            <w:r w:rsidR="0098709B">
              <w:rPr>
                <w:szCs w:val="24"/>
              </w:rPr>
              <w:t>ų</w:t>
            </w:r>
            <w:r w:rsidR="00FB3DC0" w:rsidRPr="00AC7092">
              <w:rPr>
                <w:szCs w:val="24"/>
              </w:rPr>
              <w:t xml:space="preserve">. </w:t>
            </w:r>
            <w:r w:rsidR="00535FBF" w:rsidRPr="00AC7092">
              <w:rPr>
                <w:szCs w:val="24"/>
              </w:rPr>
              <w:t>J</w:t>
            </w:r>
            <w:r w:rsidR="00FB3DC0" w:rsidRPr="00AC7092">
              <w:rPr>
                <w:szCs w:val="24"/>
              </w:rPr>
              <w:t>ose</w:t>
            </w:r>
            <w:r w:rsidR="007D0BA3" w:rsidRPr="00AC7092">
              <w:rPr>
                <w:szCs w:val="24"/>
              </w:rPr>
              <w:t xml:space="preserve"> </w:t>
            </w:r>
            <w:r w:rsidR="00FB3DC0" w:rsidRPr="00AC7092">
              <w:rPr>
                <w:szCs w:val="24"/>
              </w:rPr>
              <w:t>dalyva</w:t>
            </w:r>
            <w:r w:rsidR="0011167E" w:rsidRPr="00AC7092">
              <w:rPr>
                <w:szCs w:val="24"/>
              </w:rPr>
              <w:t>vo</w:t>
            </w:r>
            <w:r w:rsidR="00FB3DC0" w:rsidRPr="00AC7092">
              <w:rPr>
                <w:szCs w:val="24"/>
              </w:rPr>
              <w:t xml:space="preserve"> </w:t>
            </w:r>
            <w:r w:rsidR="00AC7092">
              <w:rPr>
                <w:szCs w:val="24"/>
              </w:rPr>
              <w:t xml:space="preserve">apie </w:t>
            </w:r>
            <w:r w:rsidR="0098709B">
              <w:rPr>
                <w:szCs w:val="24"/>
              </w:rPr>
              <w:t>509 mokiniai (</w:t>
            </w:r>
            <w:r w:rsidR="00AC7092">
              <w:rPr>
                <w:szCs w:val="24"/>
              </w:rPr>
              <w:t>6</w:t>
            </w:r>
            <w:r w:rsidR="0098709B">
              <w:rPr>
                <w:szCs w:val="24"/>
              </w:rPr>
              <w:t>8,7</w:t>
            </w:r>
            <w:r w:rsidR="00FB3DC0" w:rsidRPr="00AC7092">
              <w:rPr>
                <w:szCs w:val="24"/>
              </w:rPr>
              <w:t xml:space="preserve"> %</w:t>
            </w:r>
            <w:r w:rsidR="0098709B">
              <w:rPr>
                <w:szCs w:val="24"/>
              </w:rPr>
              <w:t>)</w:t>
            </w:r>
            <w:r w:rsidR="001103C5">
              <w:rPr>
                <w:szCs w:val="24"/>
              </w:rPr>
              <w:t>;</w:t>
            </w:r>
          </w:p>
          <w:p w14:paraId="4F9A19D9" w14:textId="77777777" w:rsidR="00F42BE3" w:rsidRPr="00F42BE3" w:rsidRDefault="00C249F5" w:rsidP="006A1F9F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ind w:left="30" w:firstLine="567"/>
              <w:jc w:val="both"/>
            </w:pPr>
            <w:r w:rsidRPr="00F42BE3">
              <w:rPr>
                <w:szCs w:val="24"/>
              </w:rPr>
              <w:t xml:space="preserve">įgyvendinant trečiąjį uždavinį – stiprinti pedagogų darbo komandoje bei mokymosi drauge su kitais ir iš kitų kompetencijas – sėkmingai įvykdytos priemonės, susijusios su </w:t>
            </w:r>
            <w:r w:rsidR="00AA4C6C" w:rsidRPr="00F42BE3">
              <w:rPr>
                <w:szCs w:val="24"/>
              </w:rPr>
              <w:t>G</w:t>
            </w:r>
            <w:r w:rsidRPr="00F42BE3">
              <w:rPr>
                <w:szCs w:val="24"/>
              </w:rPr>
              <w:t>imnazijos pedagogų kvalifikacijos tobulinimu ir kompetencijų stiprinimu</w:t>
            </w:r>
            <w:r w:rsidR="00F42BE3">
              <w:rPr>
                <w:szCs w:val="24"/>
              </w:rPr>
              <w:t>.</w:t>
            </w:r>
          </w:p>
          <w:p w14:paraId="182A755B" w14:textId="31D318F3" w:rsidR="00C249F5" w:rsidRPr="00F42BE3" w:rsidRDefault="00C249F5" w:rsidP="001D3BE7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ind w:left="30" w:firstLine="567"/>
              <w:jc w:val="both"/>
            </w:pPr>
            <w:r w:rsidRPr="003119D3">
              <w:rPr>
                <w:szCs w:val="24"/>
              </w:rPr>
              <w:t>202</w:t>
            </w:r>
            <w:r w:rsidR="001442D3" w:rsidRPr="003119D3">
              <w:rPr>
                <w:szCs w:val="24"/>
              </w:rPr>
              <w:t>5</w:t>
            </w:r>
            <w:r w:rsidRPr="003119D3">
              <w:rPr>
                <w:szCs w:val="24"/>
              </w:rPr>
              <w:t xml:space="preserve"> m. kvalifikaciją kiekvienas pedagogas tobulino vidutiniškai </w:t>
            </w:r>
            <w:r w:rsidR="00F42BE3" w:rsidRPr="003119D3">
              <w:rPr>
                <w:szCs w:val="24"/>
              </w:rPr>
              <w:t>5,25</w:t>
            </w:r>
            <w:r w:rsidRPr="003119D3">
              <w:rPr>
                <w:szCs w:val="24"/>
              </w:rPr>
              <w:t xml:space="preserve"> dienas. </w:t>
            </w:r>
            <w:r w:rsidR="00AA4C6C" w:rsidRPr="003119D3">
              <w:rPr>
                <w:szCs w:val="24"/>
              </w:rPr>
              <w:t>Gimnazijos p</w:t>
            </w:r>
            <w:r w:rsidRPr="003119D3">
              <w:rPr>
                <w:szCs w:val="24"/>
              </w:rPr>
              <w:t>edagogams organizuot</w:t>
            </w:r>
            <w:r w:rsidR="00F42BE3" w:rsidRPr="003119D3">
              <w:rPr>
                <w:szCs w:val="24"/>
              </w:rPr>
              <w:t>i mokymai</w:t>
            </w:r>
            <w:r w:rsidRPr="003119D3">
              <w:rPr>
                <w:szCs w:val="24"/>
              </w:rPr>
              <w:t xml:space="preserve"> ,,</w:t>
            </w:r>
            <w:r w:rsidR="00B030C0" w:rsidRPr="003119D3">
              <w:rPr>
                <w:szCs w:val="24"/>
              </w:rPr>
              <w:t>Bendruomenės sutelktumo stiprinimas“, „</w:t>
            </w:r>
            <w:r w:rsidR="003119D3" w:rsidRPr="003119D3">
              <w:rPr>
                <w:szCs w:val="24"/>
              </w:rPr>
              <w:t>Psichologinio smurto ir priekabiavimo (</w:t>
            </w:r>
            <w:proofErr w:type="spellStart"/>
            <w:r w:rsidR="003119D3" w:rsidRPr="003119D3">
              <w:rPr>
                <w:szCs w:val="24"/>
              </w:rPr>
              <w:t>mobingo</w:t>
            </w:r>
            <w:proofErr w:type="spellEnd"/>
            <w:r w:rsidR="003119D3" w:rsidRPr="003119D3">
              <w:rPr>
                <w:szCs w:val="24"/>
              </w:rPr>
              <w:t xml:space="preserve">) prevencija“, „Suprasti, neteisti: elgesio ir emocijų sutrikimo keliai ir sprendimai“, „Sensoriniai poreikiai ir vaiko elgesys“. </w:t>
            </w:r>
            <w:r w:rsidRPr="003119D3">
              <w:rPr>
                <w:szCs w:val="24"/>
              </w:rPr>
              <w:t xml:space="preserve">Per metus </w:t>
            </w:r>
            <w:r w:rsidR="00165E65">
              <w:rPr>
                <w:szCs w:val="24"/>
              </w:rPr>
              <w:t xml:space="preserve">17 </w:t>
            </w:r>
            <w:r w:rsidRPr="003119D3">
              <w:rPr>
                <w:szCs w:val="24"/>
              </w:rPr>
              <w:t>pedagog</w:t>
            </w:r>
            <w:r w:rsidR="00165E65">
              <w:rPr>
                <w:szCs w:val="24"/>
              </w:rPr>
              <w:t>ų</w:t>
            </w:r>
            <w:r w:rsidRPr="003119D3">
              <w:rPr>
                <w:szCs w:val="24"/>
              </w:rPr>
              <w:t xml:space="preserve"> parengė ir skaitė </w:t>
            </w:r>
            <w:r w:rsidR="00165E65" w:rsidRPr="00165E65">
              <w:rPr>
                <w:szCs w:val="24"/>
              </w:rPr>
              <w:t>18</w:t>
            </w:r>
            <w:r w:rsidRPr="00165E65">
              <w:rPr>
                <w:szCs w:val="24"/>
              </w:rPr>
              <w:t xml:space="preserve"> p</w:t>
            </w:r>
            <w:r w:rsidRPr="003119D3">
              <w:rPr>
                <w:szCs w:val="24"/>
              </w:rPr>
              <w:t>ranešimų konferencijose ir seminaruose</w:t>
            </w:r>
            <w:r w:rsidR="00373880" w:rsidRPr="003119D3">
              <w:rPr>
                <w:szCs w:val="24"/>
              </w:rPr>
              <w:t>.</w:t>
            </w:r>
          </w:p>
          <w:p w14:paraId="4C9367A1" w14:textId="4D6B34C4" w:rsidR="00BD5B2F" w:rsidRPr="003127CB" w:rsidRDefault="00E25286" w:rsidP="00E25286">
            <w:pPr>
              <w:ind w:firstLine="603"/>
              <w:jc w:val="both"/>
              <w:rPr>
                <w:szCs w:val="24"/>
              </w:rPr>
            </w:pPr>
            <w:r w:rsidRPr="00C24790">
              <w:rPr>
                <w:szCs w:val="24"/>
              </w:rPr>
              <w:t>Siekiant Strateginio plano antrojo tikslo –</w:t>
            </w:r>
            <w:r w:rsidR="00A12208" w:rsidRPr="00C24790">
              <w:rPr>
                <w:szCs w:val="24"/>
              </w:rPr>
              <w:t xml:space="preserve"> </w:t>
            </w:r>
            <w:r w:rsidRPr="00F42BE3">
              <w:rPr>
                <w:szCs w:val="24"/>
              </w:rPr>
              <w:t>užtikrinti sveiką, saugią ir šiuolaikinius ugdymo(</w:t>
            </w:r>
            <w:proofErr w:type="spellStart"/>
            <w:r w:rsidRPr="00F42BE3">
              <w:rPr>
                <w:szCs w:val="24"/>
              </w:rPr>
              <w:t>si</w:t>
            </w:r>
            <w:proofErr w:type="spellEnd"/>
            <w:r w:rsidRPr="00F42BE3">
              <w:rPr>
                <w:szCs w:val="24"/>
              </w:rPr>
              <w:t xml:space="preserve">) reikalavimus atitinkančią aplinką – </w:t>
            </w:r>
            <w:r w:rsidR="00553BB7" w:rsidRPr="00F42BE3">
              <w:rPr>
                <w:szCs w:val="24"/>
              </w:rPr>
              <w:t>Gimnazij</w:t>
            </w:r>
            <w:r w:rsidRPr="00F42BE3">
              <w:rPr>
                <w:szCs w:val="24"/>
              </w:rPr>
              <w:t>os veikla buvo orientuojama į edukacinių aplinkų kūrimą, patalpų būklės atnaujinimą, šiuolaikinių ugdymo(</w:t>
            </w:r>
            <w:proofErr w:type="spellStart"/>
            <w:r w:rsidRPr="00F42BE3">
              <w:rPr>
                <w:szCs w:val="24"/>
              </w:rPr>
              <w:t>si</w:t>
            </w:r>
            <w:proofErr w:type="spellEnd"/>
            <w:r w:rsidRPr="00F42BE3">
              <w:rPr>
                <w:szCs w:val="24"/>
              </w:rPr>
              <w:t>) priemonių įsigijimą. Tikslui pasiekti buvo vykdomas vienas Veiklos plano uždavinys – kurti aplinką, palankią mokymosi sėkmei</w:t>
            </w:r>
            <w:r w:rsidR="00390D22" w:rsidRPr="00F42BE3">
              <w:rPr>
                <w:szCs w:val="24"/>
              </w:rPr>
              <w:t>.</w:t>
            </w:r>
          </w:p>
          <w:p w14:paraId="07A4160A" w14:textId="2233D954" w:rsidR="00C25AE3" w:rsidRDefault="008703D2" w:rsidP="006402DB">
            <w:pPr>
              <w:jc w:val="both"/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</w:pPr>
            <w:r w:rsidRPr="00C24790">
              <w:rPr>
                <w:szCs w:val="24"/>
              </w:rPr>
              <w:t>202</w:t>
            </w:r>
            <w:r w:rsidR="001442D3">
              <w:rPr>
                <w:szCs w:val="24"/>
              </w:rPr>
              <w:t>5</w:t>
            </w:r>
            <w:r w:rsidRPr="00C24790">
              <w:rPr>
                <w:szCs w:val="24"/>
              </w:rPr>
              <w:t xml:space="preserve">m. buvo atnaujinti Gimnazijos bibliotekos fondai </w:t>
            </w:r>
            <w:r w:rsidRPr="00126FC6">
              <w:rPr>
                <w:szCs w:val="24"/>
              </w:rPr>
              <w:t xml:space="preserve">(įsigyti </w:t>
            </w:r>
            <w:r w:rsidR="00126FC6" w:rsidRPr="00126FC6">
              <w:rPr>
                <w:szCs w:val="24"/>
              </w:rPr>
              <w:t>43</w:t>
            </w:r>
            <w:r w:rsidRPr="00126FC6">
              <w:rPr>
                <w:szCs w:val="24"/>
              </w:rPr>
              <w:t xml:space="preserve"> vnt. grožinės literatūros už </w:t>
            </w:r>
            <w:r w:rsidR="00126FC6" w:rsidRPr="00126FC6">
              <w:rPr>
                <w:szCs w:val="24"/>
              </w:rPr>
              <w:t>96</w:t>
            </w:r>
            <w:r w:rsidRPr="00126FC6">
              <w:rPr>
                <w:szCs w:val="24"/>
              </w:rPr>
              <w:t>,0 Eur, 1</w:t>
            </w:r>
            <w:r w:rsidR="00126FC6" w:rsidRPr="00126FC6">
              <w:rPr>
                <w:szCs w:val="24"/>
              </w:rPr>
              <w:t>165</w:t>
            </w:r>
            <w:r w:rsidRPr="00126FC6">
              <w:rPr>
                <w:szCs w:val="24"/>
              </w:rPr>
              <w:t xml:space="preserve"> vnt. vadovėlių už </w:t>
            </w:r>
            <w:r w:rsidR="00126FC6" w:rsidRPr="00126FC6">
              <w:rPr>
                <w:szCs w:val="24"/>
              </w:rPr>
              <w:t>21,1</w:t>
            </w:r>
            <w:r w:rsidRPr="00126FC6">
              <w:rPr>
                <w:szCs w:val="24"/>
              </w:rPr>
              <w:t xml:space="preserve"> </w:t>
            </w:r>
            <w:r w:rsidR="006413B9" w:rsidRPr="00126FC6">
              <w:rPr>
                <w:szCs w:val="24"/>
              </w:rPr>
              <w:t xml:space="preserve">tūkst. </w:t>
            </w:r>
            <w:r w:rsidRPr="00126FC6">
              <w:rPr>
                <w:szCs w:val="24"/>
              </w:rPr>
              <w:t>Eur iš mokymo lėšų ir 1</w:t>
            </w:r>
            <w:r w:rsidR="00126FC6" w:rsidRPr="00126FC6">
              <w:rPr>
                <w:szCs w:val="24"/>
              </w:rPr>
              <w:t>271</w:t>
            </w:r>
            <w:r w:rsidRPr="00126FC6">
              <w:rPr>
                <w:szCs w:val="24"/>
              </w:rPr>
              <w:t xml:space="preserve"> vnt. vadovėlių už 2</w:t>
            </w:r>
            <w:r w:rsidR="00126FC6" w:rsidRPr="00126FC6">
              <w:rPr>
                <w:szCs w:val="24"/>
              </w:rPr>
              <w:t>1,4</w:t>
            </w:r>
            <w:r w:rsidR="006413B9" w:rsidRPr="00126FC6">
              <w:rPr>
                <w:szCs w:val="24"/>
              </w:rPr>
              <w:t xml:space="preserve"> tūkst.</w:t>
            </w:r>
            <w:r w:rsidRPr="00126FC6">
              <w:rPr>
                <w:szCs w:val="24"/>
              </w:rPr>
              <w:t xml:space="preserve"> Eur iš Nacionalinės švietimo agentūros vykdomo projekto ,,Galimybių mokykla“ (Europos Sąjungos struktūrinių fondų lėš</w:t>
            </w:r>
            <w:r w:rsidR="006413B9" w:rsidRPr="00126FC6">
              <w:rPr>
                <w:szCs w:val="24"/>
              </w:rPr>
              <w:t>os</w:t>
            </w:r>
            <w:r w:rsidRPr="00126FC6">
              <w:rPr>
                <w:szCs w:val="24"/>
              </w:rPr>
              <w:t>).</w:t>
            </w:r>
            <w:r w:rsidR="00126FC6" w:rsidRPr="00126FC6">
              <w:rPr>
                <w:szCs w:val="24"/>
              </w:rPr>
              <w:t xml:space="preserve"> </w:t>
            </w:r>
            <w:r w:rsidRPr="00126FC6">
              <w:rPr>
                <w:szCs w:val="24"/>
              </w:rPr>
              <w:t> </w:t>
            </w:r>
            <w:r w:rsidR="006413B9" w:rsidRPr="00126FC6">
              <w:rPr>
                <w:szCs w:val="24"/>
              </w:rPr>
              <w:t>Už Klaipėdos miesto savivaldybės biudžeto lėšas (toliau – SB)</w:t>
            </w:r>
            <w:r w:rsidR="00902DF8" w:rsidRPr="00126FC6">
              <w:rPr>
                <w:szCs w:val="24"/>
              </w:rPr>
              <w:t xml:space="preserve"> </w:t>
            </w:r>
            <w:r w:rsidR="00902EB0" w:rsidRPr="00126FC6">
              <w:rPr>
                <w:szCs w:val="24"/>
              </w:rPr>
              <w:t>202</w:t>
            </w:r>
            <w:r w:rsidR="001442D3" w:rsidRPr="00126FC6">
              <w:rPr>
                <w:szCs w:val="24"/>
              </w:rPr>
              <w:t>5</w:t>
            </w:r>
            <w:r w:rsidR="00902EB0" w:rsidRPr="0067628A">
              <w:rPr>
                <w:szCs w:val="24"/>
              </w:rPr>
              <w:t xml:space="preserve"> m. </w:t>
            </w:r>
            <w:r w:rsidR="001442D3">
              <w:rPr>
                <w:szCs w:val="24"/>
              </w:rPr>
              <w:t>baigtas</w:t>
            </w:r>
            <w:r w:rsidR="00902EB0" w:rsidRPr="0067628A">
              <w:rPr>
                <w:szCs w:val="24"/>
              </w:rPr>
              <w:t xml:space="preserve"> </w:t>
            </w:r>
            <w:r w:rsidR="006413B9">
              <w:rPr>
                <w:szCs w:val="24"/>
              </w:rPr>
              <w:t>G</w:t>
            </w:r>
            <w:r w:rsidR="00902EB0" w:rsidRPr="0067628A">
              <w:rPr>
                <w:szCs w:val="24"/>
              </w:rPr>
              <w:t xml:space="preserve">imnazijos pastato </w:t>
            </w:r>
            <w:r w:rsidR="0067628A" w:rsidRPr="0067628A">
              <w:rPr>
                <w:szCs w:val="24"/>
              </w:rPr>
              <w:t>kapitalinis remontas</w:t>
            </w:r>
            <w:r w:rsidR="009422A6">
              <w:rPr>
                <w:szCs w:val="24"/>
              </w:rPr>
              <w:t xml:space="preserve"> </w:t>
            </w:r>
            <w:r w:rsidR="009422A6" w:rsidRPr="00C24790">
              <w:rPr>
                <w:szCs w:val="24"/>
              </w:rPr>
              <w:t>(</w:t>
            </w:r>
            <w:r w:rsidR="000B1776" w:rsidRPr="00C24790">
              <w:rPr>
                <w:szCs w:val="24"/>
              </w:rPr>
              <w:t xml:space="preserve">iš viso per du metus bus panaudota </w:t>
            </w:r>
            <w:r w:rsidR="00C24790" w:rsidRPr="00C24790">
              <w:rPr>
                <w:szCs w:val="24"/>
              </w:rPr>
              <w:t>apie 3 mln</w:t>
            </w:r>
            <w:r w:rsidR="009422A6" w:rsidRPr="00C24790">
              <w:rPr>
                <w:szCs w:val="24"/>
              </w:rPr>
              <w:t>. Eur)</w:t>
            </w:r>
            <w:r w:rsidR="0067628A" w:rsidRPr="00C24790">
              <w:rPr>
                <w:szCs w:val="24"/>
              </w:rPr>
              <w:t xml:space="preserve">. </w:t>
            </w:r>
            <w:r w:rsidR="009422A6" w:rsidRPr="00C24790">
              <w:rPr>
                <w:szCs w:val="24"/>
              </w:rPr>
              <w:t>Taip pat iš SB lėšų p</w:t>
            </w:r>
            <w:r w:rsidR="00CC317C" w:rsidRPr="00C24790">
              <w:rPr>
                <w:szCs w:val="24"/>
              </w:rPr>
              <w:t xml:space="preserve">er </w:t>
            </w:r>
            <w:r w:rsidR="000B1776" w:rsidRPr="00C24790">
              <w:rPr>
                <w:szCs w:val="24"/>
              </w:rPr>
              <w:t>202</w:t>
            </w:r>
            <w:r w:rsidR="00BF2419">
              <w:rPr>
                <w:szCs w:val="24"/>
              </w:rPr>
              <w:t>5</w:t>
            </w:r>
            <w:r w:rsidR="000B1776" w:rsidRPr="00C24790">
              <w:rPr>
                <w:szCs w:val="24"/>
              </w:rPr>
              <w:t xml:space="preserve"> </w:t>
            </w:r>
            <w:r w:rsidR="006413B9" w:rsidRPr="00C24790">
              <w:rPr>
                <w:szCs w:val="24"/>
              </w:rPr>
              <w:t>m</w:t>
            </w:r>
            <w:r w:rsidR="000B1776" w:rsidRPr="00C24790">
              <w:rPr>
                <w:szCs w:val="24"/>
              </w:rPr>
              <w:t>.</w:t>
            </w:r>
            <w:r w:rsidR="00CC317C" w:rsidRPr="00C24790">
              <w:rPr>
                <w:szCs w:val="24"/>
              </w:rPr>
              <w:t xml:space="preserve"> </w:t>
            </w:r>
            <w:r w:rsidR="005A3B39" w:rsidRPr="00A17787">
              <w:rPr>
                <w:szCs w:val="24"/>
              </w:rPr>
              <w:t>už 3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7</w:t>
            </w:r>
            <w:r w:rsidR="005A3B39">
              <w:rPr>
                <w:szCs w:val="24"/>
              </w:rPr>
              <w:t>2</w:t>
            </w:r>
            <w:r w:rsidR="005A3B39" w:rsidRPr="00A17787">
              <w:rPr>
                <w:szCs w:val="24"/>
              </w:rPr>
              <w:t> tūkst. Eur  įsigytos 8 mokyklinės spintos ir 9 atviros lentynos į kabinetus</w:t>
            </w:r>
            <w:r w:rsidR="005A3B39">
              <w:rPr>
                <w:szCs w:val="24"/>
              </w:rPr>
              <w:t>;</w:t>
            </w:r>
            <w:r w:rsidR="005A3B39" w:rsidRPr="00A17787">
              <w:rPr>
                <w:szCs w:val="24"/>
              </w:rPr>
              <w:t xml:space="preserve"> už 1</w:t>
            </w:r>
            <w:r w:rsidR="005A3B39">
              <w:rPr>
                <w:szCs w:val="24"/>
              </w:rPr>
              <w:t>,95</w:t>
            </w:r>
            <w:r w:rsidR="005A3B39" w:rsidRPr="00A17787">
              <w:rPr>
                <w:szCs w:val="24"/>
              </w:rPr>
              <w:t xml:space="preserve"> tūkst. Eur – </w:t>
            </w:r>
            <w:r w:rsidR="005A3B39">
              <w:rPr>
                <w:szCs w:val="24"/>
              </w:rPr>
              <w:t>10</w:t>
            </w:r>
            <w:r w:rsidR="005A3B39" w:rsidRPr="00A17787">
              <w:rPr>
                <w:szCs w:val="24"/>
              </w:rPr>
              <w:t xml:space="preserve"> rašom</w:t>
            </w:r>
            <w:r w:rsidR="005A3B39">
              <w:rPr>
                <w:szCs w:val="24"/>
              </w:rPr>
              <w:t>ųjų</w:t>
            </w:r>
            <w:r w:rsidR="005A3B39" w:rsidRPr="00A17787">
              <w:rPr>
                <w:szCs w:val="24"/>
              </w:rPr>
              <w:t xml:space="preserve"> stal</w:t>
            </w:r>
            <w:r w:rsidR="005A3B39">
              <w:rPr>
                <w:szCs w:val="24"/>
              </w:rPr>
              <w:t xml:space="preserve">ų; </w:t>
            </w:r>
            <w:r w:rsidR="005A3B39" w:rsidRPr="00A17787">
              <w:rPr>
                <w:szCs w:val="24"/>
              </w:rPr>
              <w:t>už 28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9</w:t>
            </w:r>
            <w:r w:rsidR="005A3B39">
              <w:rPr>
                <w:szCs w:val="24"/>
              </w:rPr>
              <w:t xml:space="preserve"> </w:t>
            </w:r>
            <w:r w:rsidR="005A3B39" w:rsidRPr="00A17787">
              <w:rPr>
                <w:szCs w:val="24"/>
              </w:rPr>
              <w:t>tūkst. Eur – 100 vienviečiai suolų,15 dviviečių suolų ir 278 vnt</w:t>
            </w:r>
            <w:r w:rsidR="005A3B39">
              <w:rPr>
                <w:szCs w:val="24"/>
              </w:rPr>
              <w:t>.</w:t>
            </w:r>
            <w:r w:rsidR="005A3B39" w:rsidRPr="00A17787">
              <w:rPr>
                <w:szCs w:val="24"/>
              </w:rPr>
              <w:t xml:space="preserve"> kėdžių</w:t>
            </w:r>
            <w:r w:rsidR="005A3B39">
              <w:rPr>
                <w:szCs w:val="24"/>
              </w:rPr>
              <w:t xml:space="preserve">; </w:t>
            </w:r>
            <w:r w:rsidR="005A3B39" w:rsidRPr="00A17787">
              <w:rPr>
                <w:szCs w:val="24"/>
              </w:rPr>
              <w:t>už  2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6</w:t>
            </w:r>
            <w:r w:rsidR="005A3B39">
              <w:rPr>
                <w:szCs w:val="24"/>
              </w:rPr>
              <w:t>6</w:t>
            </w:r>
            <w:r w:rsidR="005A3B39" w:rsidRPr="00A17787">
              <w:rPr>
                <w:szCs w:val="24"/>
              </w:rPr>
              <w:t xml:space="preserve"> tūkst. Eur –19 mokytojo  kėdžių</w:t>
            </w:r>
            <w:r w:rsidR="005A3B39">
              <w:rPr>
                <w:szCs w:val="24"/>
              </w:rPr>
              <w:t xml:space="preserve">; už 0,67 tūkst. Eur – baldai specialistų kabinetuose; </w:t>
            </w:r>
            <w:r w:rsidR="005A3B39" w:rsidRPr="00A17787">
              <w:rPr>
                <w:szCs w:val="24"/>
              </w:rPr>
              <w:t xml:space="preserve">už </w:t>
            </w:r>
            <w:r w:rsidR="007F2CDB" w:rsidRPr="007F2CDB">
              <w:rPr>
                <w:szCs w:val="24"/>
              </w:rPr>
              <w:t>8</w:t>
            </w:r>
            <w:r w:rsidR="007F2CDB">
              <w:rPr>
                <w:szCs w:val="24"/>
              </w:rPr>
              <w:t>,</w:t>
            </w:r>
            <w:r w:rsidR="007F2CDB" w:rsidRPr="007F2CDB">
              <w:rPr>
                <w:szCs w:val="24"/>
              </w:rPr>
              <w:t xml:space="preserve">01 </w:t>
            </w:r>
            <w:r w:rsidR="005A3B39" w:rsidRPr="00A17787">
              <w:rPr>
                <w:szCs w:val="24"/>
              </w:rPr>
              <w:t>tūkst. Eur –</w:t>
            </w:r>
            <w:r w:rsidR="005A3B39">
              <w:rPr>
                <w:szCs w:val="24"/>
              </w:rPr>
              <w:t xml:space="preserve"> </w:t>
            </w:r>
            <w:r w:rsidR="005A3B39" w:rsidRPr="00A17787">
              <w:rPr>
                <w:szCs w:val="24"/>
              </w:rPr>
              <w:t>baldai</w:t>
            </w:r>
            <w:r w:rsidR="005A3B39">
              <w:rPr>
                <w:szCs w:val="24"/>
              </w:rPr>
              <w:t xml:space="preserve">  naujai įrengtam informacinių technologijų centrui;</w:t>
            </w:r>
            <w:r w:rsidR="00F414FE">
              <w:rPr>
                <w:szCs w:val="24"/>
              </w:rPr>
              <w:t xml:space="preserve"> </w:t>
            </w:r>
            <w:r w:rsidR="00F414FE" w:rsidRPr="00A17787">
              <w:rPr>
                <w:szCs w:val="24"/>
              </w:rPr>
              <w:t>už 9</w:t>
            </w:r>
            <w:r w:rsidR="00F414FE">
              <w:rPr>
                <w:szCs w:val="24"/>
              </w:rPr>
              <w:t>,5</w:t>
            </w:r>
            <w:r w:rsidR="00F414FE" w:rsidRPr="00A17787">
              <w:rPr>
                <w:szCs w:val="24"/>
              </w:rPr>
              <w:t xml:space="preserve"> tūkst. Eur –</w:t>
            </w:r>
            <w:r w:rsidR="00F414FE">
              <w:rPr>
                <w:szCs w:val="24"/>
              </w:rPr>
              <w:t xml:space="preserve"> </w:t>
            </w:r>
            <w:r w:rsidR="00F414FE" w:rsidRPr="00A17787">
              <w:rPr>
                <w:szCs w:val="24"/>
              </w:rPr>
              <w:t>grindų plovimo mašina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 xml:space="preserve">už </w:t>
            </w:r>
            <w:r w:rsidR="00F414FE">
              <w:rPr>
                <w:szCs w:val="24"/>
              </w:rPr>
              <w:t>0,</w:t>
            </w:r>
            <w:r w:rsidR="00F414FE" w:rsidRPr="00A17787">
              <w:rPr>
                <w:szCs w:val="24"/>
              </w:rPr>
              <w:t>55 tūkst.</w:t>
            </w:r>
            <w:r w:rsidR="00F414FE">
              <w:rPr>
                <w:szCs w:val="24"/>
              </w:rPr>
              <w:t xml:space="preserve"> </w:t>
            </w:r>
            <w:r w:rsidR="00F414FE" w:rsidRPr="00A17787">
              <w:rPr>
                <w:szCs w:val="24"/>
              </w:rPr>
              <w:t>Eur</w:t>
            </w:r>
            <w:r w:rsidR="00F414FE">
              <w:rPr>
                <w:szCs w:val="24"/>
              </w:rPr>
              <w:t xml:space="preserve"> – budėtojo posto </w:t>
            </w:r>
            <w:r w:rsidR="00F414FE" w:rsidRPr="00A17787">
              <w:rPr>
                <w:szCs w:val="24"/>
              </w:rPr>
              <w:t>spintelių blokas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>už 1</w:t>
            </w:r>
            <w:r w:rsidR="00F414FE">
              <w:rPr>
                <w:szCs w:val="24"/>
              </w:rPr>
              <w:t>,</w:t>
            </w:r>
            <w:r w:rsidR="00F414FE" w:rsidRPr="00A17787">
              <w:rPr>
                <w:szCs w:val="24"/>
              </w:rPr>
              <w:t>16 tūkst. Eur – 2 uždangos po laiptais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>už 1</w:t>
            </w:r>
            <w:r w:rsidR="00F414FE">
              <w:rPr>
                <w:szCs w:val="24"/>
              </w:rPr>
              <w:t>,</w:t>
            </w:r>
            <w:r w:rsidR="00F414FE" w:rsidRPr="00A17787">
              <w:rPr>
                <w:szCs w:val="24"/>
              </w:rPr>
              <w:t xml:space="preserve">3 tūkst. Eur – 2 </w:t>
            </w:r>
            <w:proofErr w:type="spellStart"/>
            <w:r w:rsidR="00F414FE" w:rsidRPr="00A17787">
              <w:rPr>
                <w:szCs w:val="24"/>
              </w:rPr>
              <w:t>rekuperatorių</w:t>
            </w:r>
            <w:proofErr w:type="spellEnd"/>
            <w:r w:rsidR="00F414FE" w:rsidRPr="00A17787">
              <w:rPr>
                <w:szCs w:val="24"/>
              </w:rPr>
              <w:t xml:space="preserve"> spintos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>už 1</w:t>
            </w:r>
            <w:r w:rsidR="00F414FE">
              <w:rPr>
                <w:szCs w:val="24"/>
              </w:rPr>
              <w:t>,</w:t>
            </w:r>
            <w:r w:rsidR="00F414FE" w:rsidRPr="00A17787">
              <w:rPr>
                <w:szCs w:val="24"/>
              </w:rPr>
              <w:t>41 tūkst. Eur – 2 blokai mokinio spintelių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 xml:space="preserve">už </w:t>
            </w:r>
            <w:r w:rsidR="00F414FE">
              <w:rPr>
                <w:szCs w:val="24"/>
              </w:rPr>
              <w:t>0,26 tūkst.</w:t>
            </w:r>
            <w:r w:rsidR="00F414FE" w:rsidRPr="00A17787">
              <w:rPr>
                <w:szCs w:val="24"/>
              </w:rPr>
              <w:t xml:space="preserve"> Eur</w:t>
            </w:r>
            <w:r w:rsidR="00F414FE">
              <w:rPr>
                <w:szCs w:val="24"/>
              </w:rPr>
              <w:t xml:space="preserve"> –</w:t>
            </w:r>
            <w:r w:rsidR="00F414FE" w:rsidRPr="00A17787">
              <w:rPr>
                <w:szCs w:val="24"/>
              </w:rPr>
              <w:t>1 magnetinė lenta</w:t>
            </w:r>
            <w:r w:rsidR="00F414FE">
              <w:rPr>
                <w:szCs w:val="24"/>
              </w:rPr>
              <w:t xml:space="preserve">; </w:t>
            </w:r>
            <w:r w:rsidR="00F414FE" w:rsidRPr="00A17787">
              <w:rPr>
                <w:szCs w:val="24"/>
              </w:rPr>
              <w:t xml:space="preserve">už </w:t>
            </w:r>
            <w:r w:rsidR="00807776" w:rsidRPr="00807776">
              <w:rPr>
                <w:szCs w:val="24"/>
              </w:rPr>
              <w:t>1</w:t>
            </w:r>
            <w:r w:rsidR="00807776">
              <w:rPr>
                <w:szCs w:val="24"/>
              </w:rPr>
              <w:t>,</w:t>
            </w:r>
            <w:r w:rsidR="00807776" w:rsidRPr="00807776">
              <w:rPr>
                <w:szCs w:val="24"/>
              </w:rPr>
              <w:t>56</w:t>
            </w:r>
            <w:r w:rsidR="00F414FE" w:rsidRPr="00807776">
              <w:rPr>
                <w:szCs w:val="24"/>
              </w:rPr>
              <w:t xml:space="preserve"> tūkst. Eur – 11 </w:t>
            </w:r>
            <w:r w:rsidR="00807776">
              <w:rPr>
                <w:szCs w:val="24"/>
              </w:rPr>
              <w:t>spintelių</w:t>
            </w:r>
            <w:r w:rsidR="006402DB" w:rsidRPr="00807776">
              <w:rPr>
                <w:szCs w:val="24"/>
              </w:rPr>
              <w:t>.</w:t>
            </w:r>
            <w:r w:rsidR="006402DB">
              <w:rPr>
                <w:szCs w:val="24"/>
              </w:rPr>
              <w:t xml:space="preserve"> Už 30,18</w:t>
            </w:r>
            <w:r w:rsidR="006402DB" w:rsidRPr="00202BAB">
              <w:rPr>
                <w:szCs w:val="24"/>
              </w:rPr>
              <w:t xml:space="preserve"> tūkst. Eur </w:t>
            </w:r>
            <w:r w:rsidR="006402DB">
              <w:rPr>
                <w:szCs w:val="24"/>
              </w:rPr>
              <w:t xml:space="preserve"> iš SB lėšų įsigytos informacinių technologijų priemonės: </w:t>
            </w:r>
            <w:r w:rsidR="006402DB" w:rsidRPr="00202BAB">
              <w:rPr>
                <w:szCs w:val="24"/>
              </w:rPr>
              <w:t>3  kompiuteriai</w:t>
            </w:r>
            <w:r w:rsidR="006402DB">
              <w:rPr>
                <w:szCs w:val="24"/>
              </w:rPr>
              <w:t xml:space="preserve">, </w:t>
            </w:r>
            <w:r w:rsidR="006402DB" w:rsidRPr="00202BAB">
              <w:rPr>
                <w:szCs w:val="24"/>
              </w:rPr>
              <w:t>10  interaktyvių ekranų,  televizorius,</w:t>
            </w:r>
            <w:r w:rsidR="006402DB">
              <w:rPr>
                <w:szCs w:val="24"/>
              </w:rPr>
              <w:t xml:space="preserve"> p</w:t>
            </w:r>
            <w:r w:rsidR="006402DB" w:rsidRPr="00202BAB">
              <w:rPr>
                <w:szCs w:val="24"/>
              </w:rPr>
              <w:t>rojektorius,</w:t>
            </w:r>
            <w:r w:rsidR="006402DB">
              <w:rPr>
                <w:szCs w:val="24"/>
              </w:rPr>
              <w:t xml:space="preserve"> kompiuteri</w:t>
            </w:r>
            <w:r w:rsidR="006402DB" w:rsidRPr="00202BAB">
              <w:rPr>
                <w:szCs w:val="24"/>
              </w:rPr>
              <w:t>o ekranas,</w:t>
            </w:r>
            <w:r w:rsidR="006402DB">
              <w:rPr>
                <w:szCs w:val="24"/>
              </w:rPr>
              <w:t xml:space="preserve"> </w:t>
            </w:r>
            <w:r w:rsidR="006402DB" w:rsidRPr="00202BAB">
              <w:rPr>
                <w:szCs w:val="24"/>
              </w:rPr>
              <w:t>5 spausdintuvai</w:t>
            </w:r>
            <w:r w:rsidR="00217FE6">
              <w:rPr>
                <w:szCs w:val="24"/>
              </w:rPr>
              <w:t>; už 18,0 tūkst. Eur</w:t>
            </w:r>
            <w:r w:rsidR="006402DB">
              <w:rPr>
                <w:szCs w:val="24"/>
              </w:rPr>
              <w:t>.</w:t>
            </w:r>
            <w:r w:rsidR="00217FE6">
              <w:rPr>
                <w:szCs w:val="24"/>
              </w:rPr>
              <w:t xml:space="preserve"> – 15 vnt. kondicionierių;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 </w:t>
            </w:r>
            <w:r w:rsidR="00E1407A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už </w:t>
            </w:r>
            <w:r w:rsidR="00217FE6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9,9 tūkst. Eur. elektroninių cigarečių davikliai; už 9</w:t>
            </w:r>
            <w:r w:rsidR="00E1407A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9,3 tūkst. Eur </w:t>
            </w:r>
            <w:r w:rsidR="00C25AE3" w:rsidRPr="001C677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įrengt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as</w:t>
            </w:r>
            <w:r w:rsidR="00C25AE3" w:rsidRPr="001C677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 nusiraminimo ir 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atnaujintas </w:t>
            </w:r>
            <w:r w:rsidR="00C25AE3" w:rsidRPr="001C677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sensorinis kambariai,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 įrengtas informacinių technologijų centras, kuriame</w:t>
            </w:r>
            <w:r w:rsidR="00C25AE3" w:rsidRPr="001C677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 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ES struktūrinių fondų lėšomis </w:t>
            </w:r>
            <w:r w:rsidR="00E1407A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už 2,5 tūkst. Eur 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nupirkta k</w:t>
            </w:r>
            <w:r w:rsidR="00C25AE3" w:rsidRPr="001C677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 xml:space="preserve">albų laboratorijos </w:t>
            </w:r>
            <w:r w:rsidR="00C25AE3"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įranga.</w:t>
            </w:r>
            <w:r w:rsidR="005A3B39" w:rsidRPr="00A17787">
              <w:rPr>
                <w:szCs w:val="24"/>
              </w:rPr>
              <w:t xml:space="preserve"> Iš </w:t>
            </w:r>
            <w:r w:rsidR="005A3B39">
              <w:rPr>
                <w:szCs w:val="24"/>
              </w:rPr>
              <w:t>paramos</w:t>
            </w:r>
            <w:r w:rsidR="005A3B39" w:rsidRPr="00A17787">
              <w:rPr>
                <w:szCs w:val="24"/>
              </w:rPr>
              <w:t>  lėšų per 2025 m.</w:t>
            </w:r>
            <w:r w:rsidR="005A3B39">
              <w:rPr>
                <w:szCs w:val="24"/>
              </w:rPr>
              <w:t xml:space="preserve"> įsigyta: </w:t>
            </w:r>
            <w:r w:rsidR="005A3B39" w:rsidRPr="00A17787">
              <w:rPr>
                <w:szCs w:val="24"/>
              </w:rPr>
              <w:t>už 16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7</w:t>
            </w:r>
            <w:r w:rsidR="005A3B39">
              <w:rPr>
                <w:szCs w:val="24"/>
              </w:rPr>
              <w:t>5</w:t>
            </w:r>
            <w:r w:rsidR="005A3B39" w:rsidRPr="00A17787">
              <w:rPr>
                <w:szCs w:val="24"/>
              </w:rPr>
              <w:t xml:space="preserve"> tūkst. Eur</w:t>
            </w:r>
            <w:r w:rsidR="005A3B39">
              <w:rPr>
                <w:szCs w:val="24"/>
              </w:rPr>
              <w:t xml:space="preserve"> </w:t>
            </w:r>
            <w:r w:rsidR="005A3B39" w:rsidRPr="00A17787">
              <w:rPr>
                <w:szCs w:val="24"/>
              </w:rPr>
              <w:t xml:space="preserve">– </w:t>
            </w:r>
            <w:proofErr w:type="spellStart"/>
            <w:r w:rsidR="005A3B39" w:rsidRPr="00A17787">
              <w:rPr>
                <w:szCs w:val="24"/>
              </w:rPr>
              <w:t>roletai</w:t>
            </w:r>
            <w:proofErr w:type="spellEnd"/>
            <w:r w:rsidR="005A3B39">
              <w:rPr>
                <w:szCs w:val="24"/>
              </w:rPr>
              <w:t xml:space="preserve"> kabinetų langams; </w:t>
            </w:r>
            <w:r w:rsidR="005A3B39" w:rsidRPr="00A17787">
              <w:rPr>
                <w:szCs w:val="24"/>
              </w:rPr>
              <w:t>už 2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8</w:t>
            </w:r>
            <w:r w:rsidR="005A3B39">
              <w:rPr>
                <w:szCs w:val="24"/>
              </w:rPr>
              <w:t>9</w:t>
            </w:r>
            <w:r w:rsidR="005A3B39" w:rsidRPr="00A17787">
              <w:rPr>
                <w:szCs w:val="24"/>
              </w:rPr>
              <w:t xml:space="preserve"> tūkst. Eur</w:t>
            </w:r>
            <w:r w:rsidR="005A3B39">
              <w:rPr>
                <w:szCs w:val="24"/>
              </w:rPr>
              <w:t xml:space="preserve"> </w:t>
            </w:r>
            <w:r w:rsidR="005A3B39" w:rsidRPr="00A17787">
              <w:rPr>
                <w:szCs w:val="24"/>
              </w:rPr>
              <w:t>– 6 blokai mokinio spintelių</w:t>
            </w:r>
            <w:r w:rsidR="005A3B39">
              <w:rPr>
                <w:szCs w:val="24"/>
              </w:rPr>
              <w:t xml:space="preserve">; </w:t>
            </w:r>
            <w:r w:rsidR="005A3B39" w:rsidRPr="00A17787">
              <w:rPr>
                <w:szCs w:val="24"/>
              </w:rPr>
              <w:t>už 5</w:t>
            </w:r>
            <w:r w:rsidR="005A3B39">
              <w:rPr>
                <w:szCs w:val="24"/>
              </w:rPr>
              <w:t>,</w:t>
            </w:r>
            <w:r w:rsidR="005A3B39" w:rsidRPr="00A17787">
              <w:rPr>
                <w:szCs w:val="24"/>
              </w:rPr>
              <w:t>71 tūkst. Eur  –</w:t>
            </w:r>
            <w:r w:rsidR="005A3B39">
              <w:rPr>
                <w:szCs w:val="24"/>
              </w:rPr>
              <w:t xml:space="preserve"> naujai įrengto informacinio</w:t>
            </w:r>
            <w:r w:rsidR="005A3B39" w:rsidRPr="00A17787">
              <w:rPr>
                <w:szCs w:val="24"/>
              </w:rPr>
              <w:t xml:space="preserve"> centr</w:t>
            </w:r>
            <w:r w:rsidR="005A3B39">
              <w:rPr>
                <w:szCs w:val="24"/>
              </w:rPr>
              <w:t>o</w:t>
            </w:r>
            <w:r w:rsidR="005A3B39" w:rsidRPr="00A17787">
              <w:rPr>
                <w:szCs w:val="24"/>
              </w:rPr>
              <w:t xml:space="preserve"> baldai</w:t>
            </w:r>
            <w:r w:rsidR="006402DB">
              <w:rPr>
                <w:szCs w:val="24"/>
              </w:rPr>
              <w:t>; už 2,</w:t>
            </w:r>
            <w:r w:rsidR="006402DB" w:rsidRPr="00202BAB">
              <w:rPr>
                <w:szCs w:val="24"/>
              </w:rPr>
              <w:t>6</w:t>
            </w:r>
            <w:r w:rsidR="006402DB">
              <w:rPr>
                <w:szCs w:val="24"/>
              </w:rPr>
              <w:t>5</w:t>
            </w:r>
            <w:r w:rsidR="006402DB" w:rsidRPr="00202BAB">
              <w:rPr>
                <w:szCs w:val="24"/>
              </w:rPr>
              <w:t xml:space="preserve"> tūkst.</w:t>
            </w:r>
            <w:r w:rsidR="006402DB">
              <w:rPr>
                <w:szCs w:val="24"/>
              </w:rPr>
              <w:t xml:space="preserve"> </w:t>
            </w:r>
            <w:r w:rsidR="006402DB" w:rsidRPr="00202BAB">
              <w:rPr>
                <w:szCs w:val="24"/>
              </w:rPr>
              <w:t xml:space="preserve">Eur </w:t>
            </w:r>
            <w:r w:rsidR="006402DB">
              <w:rPr>
                <w:szCs w:val="24"/>
              </w:rPr>
              <w:t xml:space="preserve"> – </w:t>
            </w:r>
            <w:r w:rsidR="006402DB" w:rsidRPr="00202BAB">
              <w:rPr>
                <w:szCs w:val="24"/>
              </w:rPr>
              <w:t>interaktyvus ekranas</w:t>
            </w:r>
            <w:r w:rsidR="006402DB">
              <w:rPr>
                <w:szCs w:val="24"/>
              </w:rPr>
              <w:t>; u</w:t>
            </w:r>
            <w:r w:rsidR="006402DB" w:rsidRPr="00202BAB">
              <w:rPr>
                <w:szCs w:val="24"/>
              </w:rPr>
              <w:t xml:space="preserve">ž  </w:t>
            </w:r>
            <w:r w:rsidR="006402DB">
              <w:rPr>
                <w:szCs w:val="24"/>
              </w:rPr>
              <w:t>0,</w:t>
            </w:r>
            <w:r w:rsidR="006402DB" w:rsidRPr="00202BAB">
              <w:rPr>
                <w:szCs w:val="24"/>
              </w:rPr>
              <w:t>3</w:t>
            </w:r>
            <w:r w:rsidR="006402DB">
              <w:rPr>
                <w:szCs w:val="24"/>
              </w:rPr>
              <w:t>3 tūkst.</w:t>
            </w:r>
            <w:r w:rsidR="006402DB" w:rsidRPr="00202BAB">
              <w:rPr>
                <w:szCs w:val="24"/>
              </w:rPr>
              <w:t xml:space="preserve"> Eur</w:t>
            </w:r>
            <w:r w:rsidR="006402DB">
              <w:rPr>
                <w:szCs w:val="24"/>
              </w:rPr>
              <w:t xml:space="preserve"> – </w:t>
            </w:r>
            <w:r w:rsidR="006402DB" w:rsidRPr="00202BAB">
              <w:rPr>
                <w:szCs w:val="24"/>
              </w:rPr>
              <w:t>spausdintuvas</w:t>
            </w:r>
            <w:r w:rsidR="006402DB">
              <w:rPr>
                <w:szCs w:val="24"/>
              </w:rPr>
              <w:t>.</w:t>
            </w:r>
          </w:p>
          <w:p w14:paraId="2A45DEA0" w14:textId="3CEE3F58" w:rsidR="001B01BA" w:rsidRDefault="00C25AE3" w:rsidP="00C25AE3">
            <w:pPr>
              <w:ind w:firstLine="602"/>
              <w:jc w:val="both"/>
              <w:rPr>
                <w:szCs w:val="24"/>
              </w:rPr>
            </w:pPr>
            <w:r>
              <w:rPr>
                <w:rFonts w:eastAsia="Calibri" w:cs="Times New Roman (Body CS)"/>
                <w:bCs/>
                <w:kern w:val="2"/>
                <w:szCs w:val="24"/>
                <w14:ligatures w14:val="standardContextual"/>
              </w:rPr>
              <w:t>2</w:t>
            </w:r>
            <w:r w:rsidR="00E25286" w:rsidRPr="00825DA1">
              <w:rPr>
                <w:szCs w:val="24"/>
              </w:rPr>
              <w:t>02</w:t>
            </w:r>
            <w:r w:rsidR="00BF2419">
              <w:rPr>
                <w:szCs w:val="24"/>
              </w:rPr>
              <w:t>5</w:t>
            </w:r>
            <w:r w:rsidR="00E25286" w:rsidRPr="00825DA1">
              <w:rPr>
                <w:szCs w:val="24"/>
              </w:rPr>
              <w:t xml:space="preserve"> m. </w:t>
            </w:r>
            <w:r w:rsidR="00130AAA" w:rsidRPr="00825DA1">
              <w:rPr>
                <w:szCs w:val="24"/>
              </w:rPr>
              <w:t>Gimnazij</w:t>
            </w:r>
            <w:r w:rsidR="003D12A3" w:rsidRPr="00825DA1">
              <w:rPr>
                <w:szCs w:val="24"/>
              </w:rPr>
              <w:t>o</w:t>
            </w:r>
            <w:r w:rsidR="00E25286" w:rsidRPr="00825DA1">
              <w:rPr>
                <w:szCs w:val="24"/>
              </w:rPr>
              <w:t>s finansinė situacija buvo tokia:</w:t>
            </w:r>
          </w:p>
          <w:tbl>
            <w:tblPr>
              <w:tblW w:w="0" w:type="auto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558"/>
              <w:gridCol w:w="1276"/>
              <w:gridCol w:w="1283"/>
              <w:gridCol w:w="3556"/>
            </w:tblGrid>
            <w:tr w:rsidR="00D9015E" w:rsidRPr="003E3425" w14:paraId="0DF517B6" w14:textId="77777777" w:rsidTr="00C6098B">
              <w:trPr>
                <w:tblHeader/>
              </w:trPr>
              <w:tc>
                <w:tcPr>
                  <w:tcW w:w="1835" w:type="dxa"/>
                  <w:vMerge w:val="restar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0F4559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Finansavimo šaltinis</w:t>
                  </w:r>
                </w:p>
              </w:tc>
              <w:tc>
                <w:tcPr>
                  <w:tcW w:w="4117" w:type="dxa"/>
                  <w:gridSpan w:val="3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E437A9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Lėšos (tūkst. Eur)</w:t>
                  </w:r>
                </w:p>
              </w:tc>
              <w:tc>
                <w:tcPr>
                  <w:tcW w:w="3556" w:type="dxa"/>
                  <w:vMerge w:val="restar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37F715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Pastabos</w:t>
                  </w:r>
                </w:p>
                <w:p w14:paraId="400EAC4F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9015E" w:rsidRPr="003E3425" w14:paraId="0CAAAA91" w14:textId="77777777" w:rsidTr="00C6098B">
              <w:trPr>
                <w:tblHeader/>
              </w:trPr>
              <w:tc>
                <w:tcPr>
                  <w:tcW w:w="1835" w:type="dxa"/>
                  <w:vMerge/>
                  <w:shd w:val="clear" w:color="auto" w:fill="FFFFFF"/>
                  <w:vAlign w:val="center"/>
                  <w:hideMark/>
                </w:tcPr>
                <w:p w14:paraId="0E9B5FC3" w14:textId="77777777" w:rsidR="00D9015E" w:rsidRPr="003E3425" w:rsidRDefault="00D9015E" w:rsidP="00D9015E">
                  <w:pPr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B5699E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Planas (patikslintas)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A1D1ED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Panaudota lėšų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F50EE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Įvykdymas (%)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06D0A084" w14:textId="77777777" w:rsidR="00D9015E" w:rsidRPr="003E3425" w:rsidRDefault="00D9015E" w:rsidP="00D9015E">
                  <w:pPr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</w:tr>
            <w:tr w:rsidR="00324A5F" w:rsidRPr="003E3425" w14:paraId="0D4B3531" w14:textId="77777777" w:rsidTr="00C6098B">
              <w:trPr>
                <w:trHeight w:val="415"/>
              </w:trPr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4283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Savivaldybės biudžetas (SB)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A5A27" w14:textId="3F0C0C49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657,9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17DB5" w14:textId="4C4011E7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652,9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D0660A" w14:textId="50FBAC66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99,24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278FDA" w14:textId="75BE7F24" w:rsidR="00324A5F" w:rsidRPr="0074625E" w:rsidRDefault="00324A5F" w:rsidP="00324A5F">
                  <w:pPr>
                    <w:rPr>
                      <w:szCs w:val="24"/>
                      <w:lang w:eastAsia="lt-LT"/>
                    </w:rPr>
                  </w:pPr>
                  <w:r w:rsidRPr="0074625E">
                    <w:rPr>
                      <w:szCs w:val="24"/>
                      <w:lang w:eastAsia="lt-LT"/>
                    </w:rPr>
                    <w:t>Nepanaudota liko dalis lėšų:</w:t>
                  </w:r>
                </w:p>
                <w:p w14:paraId="14E76CF2" w14:textId="43124DC2" w:rsidR="0074625E" w:rsidRPr="00BF2419" w:rsidRDefault="00324A5F" w:rsidP="0074625E">
                  <w:pPr>
                    <w:rPr>
                      <w:color w:val="222222"/>
                      <w:szCs w:val="24"/>
                      <w:highlight w:val="yellow"/>
                      <w:lang w:eastAsia="lt-LT"/>
                    </w:rPr>
                  </w:pPr>
                  <w:r w:rsidRPr="0074625E">
                    <w:rPr>
                      <w:szCs w:val="24"/>
                      <w:lang w:eastAsia="lt-LT"/>
                    </w:rPr>
                    <w:t>1) nemokamo maitinimo gamybos išlaidų padengimui dėl 1–4 klasių mokinių sergamumo; 2) ligos pašalpoms skirta dalis už 2 d. d., nes darbuotojų sergamumas buvo mažesnis nei 202</w:t>
                  </w:r>
                  <w:r w:rsidR="0074625E" w:rsidRPr="0074625E">
                    <w:rPr>
                      <w:szCs w:val="24"/>
                      <w:lang w:eastAsia="lt-LT"/>
                    </w:rPr>
                    <w:t>4</w:t>
                  </w:r>
                  <w:r w:rsidRPr="0074625E">
                    <w:rPr>
                      <w:szCs w:val="24"/>
                      <w:lang w:eastAsia="lt-LT"/>
                    </w:rPr>
                    <w:t xml:space="preserve"> m.; 3) mokytojų pritraukimui į mokyklas 2020</w:t>
                  </w:r>
                  <w:r w:rsidRPr="0074625E">
                    <w:rPr>
                      <w:szCs w:val="24"/>
                    </w:rPr>
                    <w:t>–</w:t>
                  </w:r>
                  <w:r w:rsidRPr="0074625E">
                    <w:rPr>
                      <w:szCs w:val="24"/>
                      <w:lang w:eastAsia="lt-LT"/>
                    </w:rPr>
                    <w:t>2024 m. programos vykdymui dėl mokytojų sergamumo lėšų poreikis buvo mažesnis</w:t>
                  </w:r>
                  <w:r w:rsidR="0074625E">
                    <w:rPr>
                      <w:szCs w:val="24"/>
                      <w:lang w:eastAsia="lt-LT"/>
                    </w:rPr>
                    <w:t>; 4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 xml:space="preserve">) 2025 m. buvo planuotas </w:t>
                  </w:r>
                  <w:r w:rsidR="0074625E">
                    <w:rPr>
                      <w:color w:val="222222"/>
                      <w:szCs w:val="24"/>
                      <w:lang w:eastAsia="lt-LT"/>
                    </w:rPr>
                    <w:t xml:space="preserve">darbuotojo 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>at</w:t>
                  </w:r>
                  <w:r w:rsidR="0074625E">
                    <w:rPr>
                      <w:color w:val="222222"/>
                      <w:szCs w:val="24"/>
                      <w:lang w:eastAsia="lt-LT"/>
                    </w:rPr>
                    <w:t>l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 xml:space="preserve">eidimas 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lastRenderedPageBreak/>
                    <w:t xml:space="preserve">dėl darbuotojo ligos </w:t>
                  </w:r>
                  <w:r w:rsidR="0074625E">
                    <w:rPr>
                      <w:color w:val="222222"/>
                      <w:szCs w:val="24"/>
                      <w:lang w:eastAsia="lt-LT"/>
                    </w:rPr>
                    <w:t>nu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 xml:space="preserve">keltas į 2026 m. 5) Dėl mokinių </w:t>
                  </w:r>
                  <w:r w:rsidR="0074625E">
                    <w:rPr>
                      <w:color w:val="222222"/>
                      <w:szCs w:val="24"/>
                      <w:lang w:eastAsia="lt-LT"/>
                    </w:rPr>
                    <w:t>sergamumo</w:t>
                  </w:r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 xml:space="preserve"> ne visi pateikia prašymus gauti </w:t>
                  </w:r>
                  <w:proofErr w:type="spellStart"/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>pavežėjimo</w:t>
                  </w:r>
                  <w:proofErr w:type="spellEnd"/>
                  <w:r w:rsidR="0074625E" w:rsidRPr="0074625E">
                    <w:rPr>
                      <w:color w:val="222222"/>
                      <w:szCs w:val="24"/>
                      <w:lang w:eastAsia="lt-LT"/>
                    </w:rPr>
                    <w:t xml:space="preserve"> kompensaciją</w:t>
                  </w:r>
                </w:p>
              </w:tc>
            </w:tr>
            <w:tr w:rsidR="00324A5F" w:rsidRPr="003E3425" w14:paraId="7ED250B7" w14:textId="77777777" w:rsidTr="00C6098B"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451E6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lastRenderedPageBreak/>
                    <w:t>Specialioji tikslinė dotacija (VB)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6A7C3" w14:textId="6211AAF5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2970,3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EE16C" w14:textId="5AD8540A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2968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AB031" w14:textId="381CF812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99,92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63E57" w14:textId="77777777" w:rsidR="00324A5F" w:rsidRPr="00BF2419" w:rsidRDefault="00324A5F" w:rsidP="00324A5F">
                  <w:pPr>
                    <w:rPr>
                      <w:color w:val="222222"/>
                      <w:szCs w:val="24"/>
                      <w:highlight w:val="yellow"/>
                      <w:lang w:eastAsia="lt-LT"/>
                    </w:rPr>
                  </w:pPr>
                  <w:r w:rsidRPr="009F4281">
                    <w:rPr>
                      <w:color w:val="222222"/>
                      <w:szCs w:val="24"/>
                      <w:lang w:eastAsia="lt-LT"/>
                    </w:rPr>
                    <w:t>Nepanaudota dalis maitinimui skirtų lėšų dėl mokinių sergamumo</w:t>
                  </w:r>
                </w:p>
              </w:tc>
            </w:tr>
            <w:tr w:rsidR="00324A5F" w:rsidRPr="003E3425" w14:paraId="7A6FB766" w14:textId="77777777" w:rsidTr="00C6098B"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F76C3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Gautos pajamos (surinkta pajamų SP), iš jų: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C0D02" w14:textId="4A65AEB8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62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BA400" w14:textId="6F18B5B4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F562A" w14:textId="116DAF71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95A09" w14:textId="674CFE06" w:rsidR="00324A5F" w:rsidRPr="00B40B45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40B45">
                    <w:rPr>
                      <w:szCs w:val="24"/>
                    </w:rPr>
                    <w:t>–</w:t>
                  </w:r>
                </w:p>
              </w:tc>
            </w:tr>
            <w:tr w:rsidR="00324A5F" w:rsidRPr="003E3425" w14:paraId="1B0429A2" w14:textId="77777777" w:rsidTr="00C6098B">
              <w:trPr>
                <w:trHeight w:val="143"/>
              </w:trPr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BC3BC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Pajamų išlaidos (SP)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0CA8E" w14:textId="39EC9D10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62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77975" w14:textId="45524EF2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51,9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B6F79" w14:textId="01AB757B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83,71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03313" w14:textId="0D63BC2A" w:rsidR="00324A5F" w:rsidRPr="00BF2419" w:rsidRDefault="00324A5F" w:rsidP="00324A5F">
                  <w:pPr>
                    <w:rPr>
                      <w:color w:val="222222"/>
                      <w:szCs w:val="24"/>
                      <w:highlight w:val="yellow"/>
                      <w:lang w:eastAsia="lt-LT"/>
                    </w:rPr>
                  </w:pPr>
                  <w:r w:rsidRPr="009F4281">
                    <w:rPr>
                      <w:szCs w:val="24"/>
                      <w:lang w:eastAsia="lt-LT"/>
                    </w:rPr>
                    <w:t xml:space="preserve">Negautos planuotos lėšos dėl Gimnazijos pastato kapitalinio remonto, nes </w:t>
                  </w:r>
                  <w:r w:rsidR="009F4281" w:rsidRPr="009F4281">
                    <w:rPr>
                      <w:szCs w:val="24"/>
                      <w:lang w:eastAsia="lt-LT"/>
                    </w:rPr>
                    <w:t xml:space="preserve">ne visi </w:t>
                  </w:r>
                  <w:r w:rsidRPr="009F4281">
                    <w:rPr>
                      <w:szCs w:val="24"/>
                      <w:lang w:eastAsia="lt-LT"/>
                    </w:rPr>
                    <w:t>patalpų suteikimo paslaugų</w:t>
                  </w:r>
                  <w:r w:rsidR="009F4281" w:rsidRPr="009F4281">
                    <w:rPr>
                      <w:szCs w:val="24"/>
                      <w:lang w:eastAsia="lt-LT"/>
                    </w:rPr>
                    <w:t xml:space="preserve"> </w:t>
                  </w:r>
                  <w:r w:rsidR="009F4281">
                    <w:rPr>
                      <w:szCs w:val="24"/>
                      <w:lang w:eastAsia="lt-LT"/>
                    </w:rPr>
                    <w:t xml:space="preserve">iš anksto </w:t>
                  </w:r>
                  <w:r w:rsidR="009F4281" w:rsidRPr="009F4281">
                    <w:rPr>
                      <w:szCs w:val="24"/>
                      <w:lang w:eastAsia="lt-LT"/>
                    </w:rPr>
                    <w:t>pageidavę asmenys pateikė prašymus</w:t>
                  </w:r>
                </w:p>
              </w:tc>
            </w:tr>
            <w:tr w:rsidR="00324A5F" w:rsidRPr="003E3425" w14:paraId="476FAA98" w14:textId="77777777" w:rsidTr="00114A7A">
              <w:trPr>
                <w:trHeight w:val="125"/>
              </w:trPr>
              <w:tc>
                <w:tcPr>
                  <w:tcW w:w="1835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DFB81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Projektų finansavimas (ES, VB, SB)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663A8F" w14:textId="29C6A1D0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44,5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E170B7" w14:textId="443A6FE6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44,5</w:t>
                  </w: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AE047B" w14:textId="10E3920A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100,00</w:t>
                  </w:r>
                </w:p>
              </w:tc>
              <w:tc>
                <w:tcPr>
                  <w:tcW w:w="3556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EC105" w14:textId="2D25913A" w:rsidR="00324A5F" w:rsidRPr="00BF2419" w:rsidRDefault="00324A5F" w:rsidP="00324A5F">
                  <w:pPr>
                    <w:rPr>
                      <w:color w:val="222222"/>
                      <w:szCs w:val="24"/>
                      <w:highlight w:val="yellow"/>
                      <w:lang w:eastAsia="lt-LT"/>
                    </w:rPr>
                  </w:pPr>
                </w:p>
              </w:tc>
            </w:tr>
            <w:tr w:rsidR="00324A5F" w:rsidRPr="003E3425" w14:paraId="475F85C9" w14:textId="77777777" w:rsidTr="00114A7A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05187" w14:textId="77777777" w:rsidR="00324A5F" w:rsidRPr="003E3425" w:rsidRDefault="00324A5F" w:rsidP="00324A5F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Kitos lėšos (parama 1,2 % GM ir kt.)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746663" w14:textId="0566480D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51,8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889C3C" w14:textId="3FE6D9F6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44,5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E9373" w14:textId="164497E6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85,91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B5A99" w14:textId="282BC8DE" w:rsidR="00324A5F" w:rsidRPr="00BF2419" w:rsidRDefault="00324A5F" w:rsidP="00324A5F">
                  <w:pPr>
                    <w:rPr>
                      <w:color w:val="222222"/>
                      <w:szCs w:val="24"/>
                      <w:highlight w:val="yellow"/>
                      <w:lang w:eastAsia="lt-LT"/>
                    </w:rPr>
                  </w:pPr>
                  <w:r w:rsidRPr="009F4281">
                    <w:rPr>
                      <w:color w:val="000000"/>
                      <w:szCs w:val="24"/>
                      <w:lang w:eastAsia="lt-LT"/>
                    </w:rPr>
                    <w:t>Gimnazijos bendruomenės sprendimu lėšos bus naudojamos kitais metais</w:t>
                  </w:r>
                </w:p>
              </w:tc>
            </w:tr>
            <w:tr w:rsidR="00324A5F" w:rsidRPr="003E3425" w14:paraId="7C77EFB4" w14:textId="77777777" w:rsidTr="0076071B">
              <w:tc>
                <w:tcPr>
                  <w:tcW w:w="1835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EAA0D" w14:textId="5C3D7318" w:rsidR="00324A5F" w:rsidRPr="003E3425" w:rsidRDefault="00324A5F" w:rsidP="00324A5F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Iš viso: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CEA796" w14:textId="60840AC0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3786,5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010DE" w14:textId="449D4A6E" w:rsidR="00324A5F" w:rsidRPr="00BB32CA" w:rsidRDefault="00324A5F" w:rsidP="00324A5F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B03CB7">
                    <w:t>3761,8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3D34A" w14:textId="613D4044" w:rsidR="00324A5F" w:rsidRPr="00BB32CA" w:rsidRDefault="00324A5F" w:rsidP="00324A5F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B03CB7">
                    <w:t>99,35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D9208" w14:textId="54EB6526" w:rsidR="00324A5F" w:rsidRPr="00B40B45" w:rsidRDefault="00324A5F" w:rsidP="00324A5F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B40B45">
                    <w:rPr>
                      <w:szCs w:val="24"/>
                    </w:rPr>
                    <w:t>–</w:t>
                  </w:r>
                </w:p>
              </w:tc>
            </w:tr>
            <w:tr w:rsidR="00BB719A" w:rsidRPr="003E3425" w14:paraId="5345FA25" w14:textId="77777777" w:rsidTr="00C6098B">
              <w:tc>
                <w:tcPr>
                  <w:tcW w:w="5952" w:type="dxa"/>
                  <w:gridSpan w:val="4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57EB95" w14:textId="77777777" w:rsidR="00BB719A" w:rsidRPr="003E3425" w:rsidRDefault="00BB719A" w:rsidP="00BB719A">
                  <w:pPr>
                    <w:jc w:val="both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Kreditinis įsiskolinimas (pagal visus finansavimo šaltinius) </w:t>
                  </w:r>
                </w:p>
                <w:p w14:paraId="5DF55DFD" w14:textId="16C4E963" w:rsidR="00BB719A" w:rsidRPr="003E3425" w:rsidRDefault="00BB719A" w:rsidP="00BB719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202</w:t>
                  </w:r>
                  <w:r w:rsidR="00BF2419">
                    <w:rPr>
                      <w:color w:val="000000"/>
                      <w:szCs w:val="24"/>
                      <w:lang w:eastAsia="lt-LT"/>
                    </w:rPr>
                    <w:t>6</w:t>
                  </w:r>
                  <w:r w:rsidRPr="003E3425">
                    <w:rPr>
                      <w:color w:val="000000"/>
                      <w:szCs w:val="24"/>
                      <w:lang w:eastAsia="lt-LT"/>
                    </w:rPr>
                    <w:t xml:space="preserve"> m. sausio 1 d. –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 </w:t>
                  </w:r>
                  <w:r w:rsidR="00324A5F" w:rsidRPr="00324A5F">
                    <w:rPr>
                      <w:color w:val="000000"/>
                      <w:szCs w:val="24"/>
                      <w:lang w:eastAsia="lt-LT"/>
                    </w:rPr>
                    <w:t>0,080 </w:t>
                  </w:r>
                  <w:r w:rsidR="00401B0A" w:rsidRPr="00BA1584">
                    <w:rPr>
                      <w:color w:val="000000"/>
                      <w:szCs w:val="24"/>
                      <w:lang w:eastAsia="lt-LT"/>
                    </w:rPr>
                    <w:t>tūkst. Eur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388DB" w14:textId="2B177537" w:rsidR="009F4281" w:rsidRPr="00B40B45" w:rsidRDefault="00401B0A" w:rsidP="009F4281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9F4281">
                    <w:rPr>
                      <w:color w:val="000000"/>
                      <w:szCs w:val="24"/>
                      <w:lang w:eastAsia="lt-LT"/>
                    </w:rPr>
                    <w:t>Paslaugų tiekėjų (UAB Lietuvos paštas,</w:t>
                  </w:r>
                  <w:r w:rsidRPr="009F4281">
                    <w:rPr>
                      <w:color w:val="FF0000"/>
                      <w:szCs w:val="24"/>
                      <w:lang w:eastAsia="lt-LT"/>
                    </w:rPr>
                    <w:t> </w:t>
                  </w:r>
                  <w:r w:rsidRPr="009F4281">
                    <w:rPr>
                      <w:color w:val="000000"/>
                      <w:szCs w:val="24"/>
                      <w:lang w:eastAsia="lt-LT"/>
                    </w:rPr>
                    <w:t>UAB „TEO LT“ ir UAB „</w:t>
                  </w:r>
                  <w:proofErr w:type="spellStart"/>
                  <w:r w:rsidR="009F4281" w:rsidRPr="009F4281">
                    <w:rPr>
                      <w:color w:val="000000"/>
                      <w:szCs w:val="24"/>
                      <w:lang w:eastAsia="lt-LT"/>
                    </w:rPr>
                    <w:t>Lemon</w:t>
                  </w:r>
                  <w:r w:rsidRPr="009F4281">
                    <w:rPr>
                      <w:color w:val="000000"/>
                      <w:szCs w:val="24"/>
                      <w:lang w:eastAsia="lt-LT"/>
                    </w:rPr>
                    <w:t>a</w:t>
                  </w:r>
                  <w:proofErr w:type="spellEnd"/>
                  <w:r w:rsidRPr="009F4281">
                    <w:rPr>
                      <w:color w:val="000000"/>
                      <w:szCs w:val="24"/>
                      <w:lang w:eastAsia="lt-LT"/>
                    </w:rPr>
                    <w:t xml:space="preserve">“) sąskaitos už gruodžio mėnesį pateiktos </w:t>
                  </w:r>
                  <w:r w:rsidR="00EC555A" w:rsidRPr="009F4281">
                    <w:rPr>
                      <w:color w:val="000000"/>
                      <w:szCs w:val="24"/>
                      <w:lang w:eastAsia="lt-LT"/>
                    </w:rPr>
                    <w:t xml:space="preserve">sausio </w:t>
                  </w:r>
                  <w:r w:rsidRPr="009F4281">
                    <w:rPr>
                      <w:color w:val="000000"/>
                      <w:szCs w:val="24"/>
                      <w:lang w:eastAsia="lt-LT"/>
                    </w:rPr>
                    <w:t>mėnesį</w:t>
                  </w:r>
                </w:p>
              </w:tc>
            </w:tr>
          </w:tbl>
          <w:p w14:paraId="43D9D87D" w14:textId="1B641677" w:rsidR="00944BEC" w:rsidRPr="00B40B45" w:rsidRDefault="005E37A5" w:rsidP="00944BEC">
            <w:pPr>
              <w:ind w:right="-22" w:firstLine="603"/>
              <w:jc w:val="both"/>
            </w:pPr>
            <w:r w:rsidRPr="00D9015E">
              <w:t>Gimnazij</w:t>
            </w:r>
            <w:r w:rsidR="006D3E4F" w:rsidRPr="00D9015E">
              <w:t>oj</w:t>
            </w:r>
            <w:r w:rsidR="00944BEC" w:rsidRPr="00D9015E">
              <w:t>e 202</w:t>
            </w:r>
            <w:r w:rsidR="00AD3D01">
              <w:t>5</w:t>
            </w:r>
            <w:r w:rsidR="00944BEC" w:rsidRPr="00D9015E">
              <w:t xml:space="preserve"> m</w:t>
            </w:r>
            <w:r w:rsidR="00944BEC" w:rsidRPr="00355398">
              <w:t xml:space="preserve">. </w:t>
            </w:r>
            <w:r w:rsidR="00D8185B" w:rsidRPr="004D1EC9">
              <w:t xml:space="preserve">Priešgaisrinės apsaugos ir gelbėjimo departamento prie Vidaus </w:t>
            </w:r>
            <w:r w:rsidR="00E66B46" w:rsidRPr="004D1EC9">
              <w:t>reikalų ministerijos Klaipėdos p</w:t>
            </w:r>
            <w:r w:rsidR="00D8185B" w:rsidRPr="004D1EC9">
              <w:t xml:space="preserve">riešgaisrinės gelbėjimo valdybos Palangos tarnybos specialistai tikrino </w:t>
            </w:r>
            <w:r w:rsidR="009378FA" w:rsidRPr="004D1EC9">
              <w:t>G</w:t>
            </w:r>
            <w:r w:rsidR="00D8185B" w:rsidRPr="004D1EC9">
              <w:t xml:space="preserve">imnazijos pastato ir teritorijos </w:t>
            </w:r>
            <w:r w:rsidR="009378FA" w:rsidRPr="004D1EC9">
              <w:t>atitiktį</w:t>
            </w:r>
            <w:r w:rsidR="00D8185B" w:rsidRPr="004D1EC9">
              <w:t xml:space="preserve"> </w:t>
            </w:r>
            <w:r w:rsidR="00D8185B" w:rsidRPr="004D1EC9">
              <w:rPr>
                <w:rStyle w:val="Emfaz"/>
                <w:bCs/>
                <w:i w:val="0"/>
                <w:iCs w:val="0"/>
                <w:szCs w:val="24"/>
                <w:shd w:val="clear" w:color="auto" w:fill="FFFFFF"/>
              </w:rPr>
              <w:t>gaisrinės saugos taisyklėms</w:t>
            </w:r>
            <w:r w:rsidR="00D8185B" w:rsidRPr="004D1EC9">
              <w:t xml:space="preserve"> (pažeidimų nenustatyta).</w:t>
            </w:r>
            <w:r w:rsidR="00944BEC" w:rsidRPr="004D1EC9">
              <w:t xml:space="preserve"> </w:t>
            </w:r>
            <w:r w:rsidR="002F3112" w:rsidRPr="004D1EC9">
              <w:t xml:space="preserve">Klaipėdos miesto savivaldybės administracijos Švietimo ir sveikatos departamento Švietimo skyriaus vyriausieji specialistai tikrino </w:t>
            </w:r>
            <w:r w:rsidR="004D1EC9" w:rsidRPr="004D1EC9">
              <w:t>valstybinių brandos egzaminų (matematikos I dalies, informatikos, geografijos, lietuvių kalbos ir literatūros, užsienio kalbos (anglų) – II dalies) vyk</w:t>
            </w:r>
            <w:r w:rsidR="004D23B8" w:rsidRPr="004D1EC9">
              <w:t>dymą (pažeidimų nenustatyta).</w:t>
            </w:r>
          </w:p>
          <w:p w14:paraId="1753059C" w14:textId="48BA49C4" w:rsidR="00944BEC" w:rsidRPr="003127CB" w:rsidRDefault="00944BEC" w:rsidP="00944BEC">
            <w:pPr>
              <w:ind w:right="-22" w:firstLine="603"/>
              <w:jc w:val="both"/>
            </w:pPr>
            <w:r w:rsidRPr="00FC4485">
              <w:t>202</w:t>
            </w:r>
            <w:r w:rsidR="00AD3D01" w:rsidRPr="00FC4485">
              <w:t>5</w:t>
            </w:r>
            <w:r w:rsidRPr="00FC4485">
              <w:t xml:space="preserve"> m. </w:t>
            </w:r>
            <w:r w:rsidR="005E37A5" w:rsidRPr="00FC4485">
              <w:t>Gimnazij</w:t>
            </w:r>
            <w:r w:rsidR="006D3E4F" w:rsidRPr="00FC4485">
              <w:t>oje</w:t>
            </w:r>
            <w:r w:rsidRPr="00FC4485">
              <w:t xml:space="preserve"> </w:t>
            </w:r>
            <w:r w:rsidR="00FC4485">
              <w:t>iš</w:t>
            </w:r>
            <w:r w:rsidR="00EF79A5" w:rsidRPr="00FC4485">
              <w:t>spręst</w:t>
            </w:r>
            <w:r w:rsidR="00FC4485">
              <w:t>os</w:t>
            </w:r>
            <w:r w:rsidR="00EF79A5" w:rsidRPr="00FC4485">
              <w:t xml:space="preserve"> </w:t>
            </w:r>
            <w:r w:rsidR="00974AA6">
              <w:t xml:space="preserve">vidaus ir </w:t>
            </w:r>
            <w:r w:rsidRPr="00FC4485">
              <w:t>išorės faktorių sąlygotos problemos:</w:t>
            </w:r>
            <w:r w:rsidR="00FC4485" w:rsidRPr="00FC4485">
              <w:t xml:space="preserve"> </w:t>
            </w:r>
            <w:r w:rsidR="00974AA6">
              <w:t xml:space="preserve">1) įsteigti papildomi socialinio pedagogo ir psichologo etatai; 2) </w:t>
            </w:r>
            <w:r w:rsidR="00FC4485" w:rsidRPr="00FC4485">
              <w:t xml:space="preserve">baigtas </w:t>
            </w:r>
            <w:r w:rsidR="00CA4B72" w:rsidRPr="00FC4485">
              <w:t xml:space="preserve"> </w:t>
            </w:r>
            <w:r w:rsidR="0095350F" w:rsidRPr="00FC4485">
              <w:t>G</w:t>
            </w:r>
            <w:r w:rsidR="00CA4B72" w:rsidRPr="00FC4485">
              <w:t>imnazijos pastato kapitalin</w:t>
            </w:r>
            <w:r w:rsidR="00FC4485" w:rsidRPr="00FC4485">
              <w:t xml:space="preserve">is </w:t>
            </w:r>
            <w:r w:rsidR="00CA4B72" w:rsidRPr="00FC4485">
              <w:t>remont</w:t>
            </w:r>
            <w:r w:rsidR="00FC4485" w:rsidRPr="00FC4485">
              <w:t>as</w:t>
            </w:r>
            <w:r w:rsidR="00974AA6">
              <w:t>; 3)</w:t>
            </w:r>
            <w:r w:rsidR="00FC4485" w:rsidRPr="00FC4485">
              <w:t xml:space="preserve"> aptverta gimnazijos teritorija</w:t>
            </w:r>
            <w:r w:rsidRPr="00FC4485">
              <w:t>.</w:t>
            </w:r>
            <w:r w:rsidR="00E275DC" w:rsidRPr="003127CB">
              <w:t xml:space="preserve"> </w:t>
            </w:r>
          </w:p>
          <w:p w14:paraId="670AEF1C" w14:textId="6672F774" w:rsidR="009115A4" w:rsidRPr="003127CB" w:rsidRDefault="00944BEC" w:rsidP="00CA63A1">
            <w:pPr>
              <w:ind w:firstLine="603"/>
              <w:jc w:val="both"/>
              <w:rPr>
                <w:szCs w:val="24"/>
                <w:lang w:eastAsia="lt-LT"/>
              </w:rPr>
            </w:pPr>
            <w:r w:rsidRPr="008436D1">
              <w:t>Planuodama 202</w:t>
            </w:r>
            <w:r w:rsidR="00AD3D01">
              <w:t>6</w:t>
            </w:r>
            <w:r w:rsidR="00CA4B72">
              <w:t xml:space="preserve"> </w:t>
            </w:r>
            <w:r w:rsidRPr="008436D1">
              <w:t xml:space="preserve">m. veiklą, </w:t>
            </w:r>
            <w:r w:rsidR="005E37A5" w:rsidRPr="008436D1">
              <w:t>Gimnazij</w:t>
            </w:r>
            <w:r w:rsidRPr="008436D1">
              <w:t>os bendruomenė susitar</w:t>
            </w:r>
            <w:r w:rsidR="005A0A54" w:rsidRPr="008436D1">
              <w:t xml:space="preserve">ė dėl tokių veiklos prioritetų ir tikslų: </w:t>
            </w:r>
            <w:r w:rsidR="00B444F7">
              <w:t xml:space="preserve">mokinių </w:t>
            </w:r>
            <w:r w:rsidR="00B444F7" w:rsidRPr="00B444F7">
              <w:t>ekonominio, finansinio raštingumo stiprinimas</w:t>
            </w:r>
            <w:r w:rsidR="005A0A54" w:rsidRPr="00B444F7">
              <w:t xml:space="preserve"> i</w:t>
            </w:r>
            <w:r w:rsidR="002B0233" w:rsidRPr="00B444F7">
              <w:t>r</w:t>
            </w:r>
            <w:r w:rsidRPr="00B444F7">
              <w:t xml:space="preserve"> </w:t>
            </w:r>
            <w:r w:rsidR="00E66B46" w:rsidRPr="00B444F7">
              <w:rPr>
                <w:color w:val="000000"/>
              </w:rPr>
              <w:t xml:space="preserve">veiksmingos švietimo pagalbos </w:t>
            </w:r>
            <w:r w:rsidR="00F7102B" w:rsidRPr="00B444F7">
              <w:rPr>
                <w:color w:val="000000"/>
              </w:rPr>
              <w:t xml:space="preserve">kiekvienam </w:t>
            </w:r>
            <w:r w:rsidR="00D060BD" w:rsidRPr="00B444F7">
              <w:rPr>
                <w:color w:val="000000"/>
              </w:rPr>
              <w:t>mokiniui</w:t>
            </w:r>
            <w:r w:rsidR="00F7102B" w:rsidRPr="00B444F7">
              <w:rPr>
                <w:color w:val="000000"/>
              </w:rPr>
              <w:t xml:space="preserve"> teiki</w:t>
            </w:r>
            <w:r w:rsidR="00E66B46" w:rsidRPr="00B444F7">
              <w:rPr>
                <w:color w:val="000000"/>
              </w:rPr>
              <w:t>mas</w:t>
            </w:r>
            <w:r w:rsidR="00CA63A1" w:rsidRPr="00B444F7">
              <w:rPr>
                <w:color w:val="000000"/>
              </w:rPr>
              <w:t>.</w:t>
            </w:r>
          </w:p>
        </w:tc>
      </w:tr>
    </w:tbl>
    <w:p w14:paraId="5EE8FEAE" w14:textId="77777777" w:rsidR="00B2289E" w:rsidRDefault="00B2289E" w:rsidP="001B01BA">
      <w:pPr>
        <w:jc w:val="center"/>
        <w:rPr>
          <w:b/>
          <w:szCs w:val="24"/>
          <w:lang w:eastAsia="lt-LT"/>
        </w:rPr>
      </w:pPr>
    </w:p>
    <w:p w14:paraId="57A49F0A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0E5C9B08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4CD1FB59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70E7238B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633E0391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0EA2FE2C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264050D5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4E34CFEB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74D04C79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48387B17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06C30699" w14:textId="77777777" w:rsidR="00E36C4B" w:rsidRDefault="00E36C4B" w:rsidP="001B01BA">
      <w:pPr>
        <w:jc w:val="center"/>
        <w:rPr>
          <w:b/>
          <w:szCs w:val="24"/>
          <w:lang w:eastAsia="lt-LT"/>
        </w:rPr>
      </w:pPr>
    </w:p>
    <w:p w14:paraId="39611050" w14:textId="79760661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lastRenderedPageBreak/>
        <w:t>II SKYRIUS</w:t>
      </w:r>
    </w:p>
    <w:p w14:paraId="5BBB90CC" w14:textId="543688C6" w:rsidR="001B01BA" w:rsidRDefault="006A1660" w:rsidP="001B01BA">
      <w:pPr>
        <w:jc w:val="center"/>
        <w:rPr>
          <w:b/>
          <w:lang w:eastAsia="lt-LT"/>
        </w:rPr>
      </w:pPr>
      <w:r w:rsidRPr="00982A09">
        <w:rPr>
          <w:b/>
          <w:lang w:eastAsia="lt-LT"/>
        </w:rPr>
        <w:t xml:space="preserve">METŲ VEIKLOS </w:t>
      </w:r>
      <w:r w:rsidR="00A1769F" w:rsidRPr="00982A09">
        <w:rPr>
          <w:b/>
          <w:lang w:eastAsia="lt-LT"/>
        </w:rPr>
        <w:t>LŪKESČIAI</w:t>
      </w:r>
    </w:p>
    <w:p w14:paraId="78B39874" w14:textId="77777777" w:rsidR="00B2289E" w:rsidRDefault="00B2289E" w:rsidP="001B01BA">
      <w:pPr>
        <w:jc w:val="center"/>
        <w:rPr>
          <w:b/>
          <w:lang w:eastAsia="lt-LT"/>
        </w:rPr>
      </w:pPr>
    </w:p>
    <w:p w14:paraId="3A7CE411" w14:textId="64462BDA" w:rsidR="00B2289E" w:rsidRDefault="00B2289E" w:rsidP="00B2289E">
      <w:pPr>
        <w:tabs>
          <w:tab w:val="left" w:pos="284"/>
        </w:tabs>
        <w:jc w:val="both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1.</w:t>
      </w:r>
      <w:r w:rsidRPr="003127CB">
        <w:rPr>
          <w:b/>
          <w:szCs w:val="24"/>
          <w:lang w:eastAsia="lt-LT"/>
        </w:rPr>
        <w:tab/>
        <w:t>Pagrindiniai 202</w:t>
      </w:r>
      <w:r>
        <w:rPr>
          <w:b/>
          <w:szCs w:val="24"/>
          <w:lang w:eastAsia="lt-LT"/>
        </w:rPr>
        <w:t>5</w:t>
      </w:r>
      <w:r w:rsidRPr="003127CB">
        <w:rPr>
          <w:b/>
          <w:szCs w:val="24"/>
          <w:lang w:eastAsia="lt-LT"/>
        </w:rPr>
        <w:t xml:space="preserve"> metų veiklos rezultatai</w:t>
      </w:r>
    </w:p>
    <w:p w14:paraId="1C3B9A45" w14:textId="77777777" w:rsidR="00B2289E" w:rsidRPr="003127CB" w:rsidRDefault="00B2289E" w:rsidP="00B2289E">
      <w:pPr>
        <w:tabs>
          <w:tab w:val="left" w:pos="284"/>
        </w:tabs>
        <w:jc w:val="both"/>
        <w:rPr>
          <w:b/>
          <w:szCs w:val="24"/>
          <w:lang w:eastAsia="lt-LT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5"/>
        <w:gridCol w:w="4110"/>
      </w:tblGrid>
      <w:tr w:rsidR="001B01BA" w:rsidRPr="003127CB" w14:paraId="3C45E30A" w14:textId="77777777" w:rsidTr="00887130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A4C" w14:textId="2A34D258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546F" w14:textId="77777777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83C" w14:textId="77777777" w:rsidR="00B53D0A" w:rsidRPr="0092590B" w:rsidRDefault="001B01BA" w:rsidP="00692437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Rezultatų vertinimo rodikliai</w:t>
            </w:r>
          </w:p>
          <w:p w14:paraId="42D20376" w14:textId="0FF5E0BD" w:rsidR="001B01BA" w:rsidRPr="0092590B" w:rsidRDefault="00B53D0A" w:rsidP="00692437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(kuriais vadovaujantis vertinama, ar nustatytos užduotys įvykdytos)</w:t>
            </w:r>
            <w:r w:rsidR="001B01BA" w:rsidRPr="0092590B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73E" w14:textId="77777777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AD3D01" w:rsidRPr="003127CB" w14:paraId="5E664C83" w14:textId="77777777" w:rsidTr="008871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B39" w14:textId="1B4EC76D" w:rsidR="00AD3D01" w:rsidRPr="003127CB" w:rsidRDefault="00AD3D01" w:rsidP="00AD3D01">
            <w:pPr>
              <w:ind w:right="140"/>
              <w:rPr>
                <w:szCs w:val="24"/>
                <w:lang w:eastAsia="lt-LT"/>
              </w:rPr>
            </w:pPr>
            <w:bookmarkStart w:id="0" w:name="_Hlk219316493"/>
            <w:r>
              <w:t>1</w:t>
            </w:r>
            <w:r w:rsidRPr="004E302A">
              <w:t xml:space="preserve">.1. Stiprinti </w:t>
            </w:r>
            <w:proofErr w:type="spellStart"/>
            <w:r w:rsidRPr="004E302A">
              <w:t>tarpdalykinę</w:t>
            </w:r>
            <w:proofErr w:type="spellEnd"/>
            <w:r w:rsidRPr="004E302A">
              <w:t xml:space="preserve"> integraciją 5–8 ir </w:t>
            </w:r>
            <w:r>
              <w:t>I–IV klasėse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60D" w14:textId="77777777" w:rsidR="00AD3D01" w:rsidRPr="002144BF" w:rsidRDefault="00AD3D01" w:rsidP="00AD3D01">
            <w:pPr>
              <w:rPr>
                <w:szCs w:val="24"/>
                <w:lang w:eastAsia="lt-LT"/>
              </w:rPr>
            </w:pPr>
            <w:r w:rsidRPr="002144BF">
              <w:rPr>
                <w:szCs w:val="24"/>
                <w:lang w:eastAsia="lt-LT"/>
              </w:rPr>
              <w:t>Siekiama tobulinti aktyviųjų ugdymo(</w:t>
            </w:r>
            <w:proofErr w:type="spellStart"/>
            <w:r w:rsidRPr="002144BF">
              <w:rPr>
                <w:szCs w:val="24"/>
                <w:lang w:eastAsia="lt-LT"/>
              </w:rPr>
              <w:t>si</w:t>
            </w:r>
            <w:proofErr w:type="spellEnd"/>
            <w:r w:rsidRPr="002144BF">
              <w:rPr>
                <w:szCs w:val="24"/>
                <w:lang w:eastAsia="lt-LT"/>
              </w:rPr>
              <w:t>) metodų taikymą</w:t>
            </w:r>
          </w:p>
          <w:p w14:paraId="07DA3326" w14:textId="5B4656DD" w:rsidR="00AD3D01" w:rsidRPr="003127CB" w:rsidRDefault="00AD3D01" w:rsidP="00AD3D01">
            <w:pPr>
              <w:pStyle w:val="Sraopastraipa"/>
              <w:tabs>
                <w:tab w:val="left" w:pos="229"/>
              </w:tabs>
              <w:overflowPunct w:val="0"/>
              <w:ind w:left="0" w:right="14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DBA" w14:textId="77777777" w:rsidR="00AD3D01" w:rsidRPr="00667DC5" w:rsidRDefault="00AD3D01" w:rsidP="009D46C3">
            <w:pPr>
              <w:pStyle w:val="Sraopastraipa"/>
              <w:numPr>
                <w:ilvl w:val="0"/>
                <w:numId w:val="19"/>
              </w:numPr>
              <w:ind w:left="0" w:firstLine="0"/>
              <w:rPr>
                <w:color w:val="FF0000"/>
                <w:szCs w:val="24"/>
                <w:lang w:eastAsia="lt-LT"/>
              </w:rPr>
            </w:pPr>
            <w:r w:rsidRPr="00667DC5">
              <w:rPr>
                <w:szCs w:val="24"/>
                <w:lang w:eastAsia="lt-LT"/>
              </w:rPr>
              <w:t>Ne mažiau kaip 30 % 5–8, I–IV klasėse</w:t>
            </w:r>
          </w:p>
          <w:p w14:paraId="4BC4914A" w14:textId="77777777" w:rsidR="00AD3D01" w:rsidRPr="00B5493A" w:rsidRDefault="00AD3D01" w:rsidP="00AD3D01">
            <w:pPr>
              <w:rPr>
                <w:szCs w:val="24"/>
                <w:lang w:eastAsia="lt-LT"/>
              </w:rPr>
            </w:pPr>
            <w:r w:rsidRPr="00667DC5">
              <w:rPr>
                <w:szCs w:val="24"/>
                <w:lang w:eastAsia="lt-LT"/>
              </w:rPr>
              <w:t xml:space="preserve">dirbančių </w:t>
            </w:r>
            <w:r w:rsidRPr="002144BF">
              <w:rPr>
                <w:szCs w:val="24"/>
                <w:lang w:eastAsia="lt-LT"/>
              </w:rPr>
              <w:t>mokytojų per</w:t>
            </w:r>
            <w:r w:rsidRPr="00667DC5">
              <w:rPr>
                <w:szCs w:val="24"/>
                <w:lang w:eastAsia="lt-LT"/>
              </w:rPr>
              <w:t xml:space="preserve"> metus organizavo po </w:t>
            </w:r>
            <w:r w:rsidRPr="00B5493A">
              <w:rPr>
                <w:szCs w:val="24"/>
                <w:lang w:eastAsia="lt-LT"/>
              </w:rPr>
              <w:t>vieną integruotą pamoką, iki 2025-12-</w:t>
            </w:r>
            <w:r>
              <w:rPr>
                <w:szCs w:val="24"/>
                <w:lang w:eastAsia="lt-LT"/>
              </w:rPr>
              <w:t>19</w:t>
            </w:r>
            <w:r w:rsidRPr="00B5493A">
              <w:rPr>
                <w:szCs w:val="24"/>
                <w:lang w:eastAsia="lt-LT"/>
              </w:rPr>
              <w:t>.</w:t>
            </w:r>
          </w:p>
          <w:p w14:paraId="70C92168" w14:textId="5213EBFF" w:rsidR="00AD3D01" w:rsidRPr="003127CB" w:rsidRDefault="00AD3D01" w:rsidP="00AD3D01">
            <w:pPr>
              <w:overflowPunct w:val="0"/>
              <w:ind w:right="140"/>
              <w:textAlignment w:val="baseline"/>
              <w:rPr>
                <w:szCs w:val="24"/>
                <w:lang w:eastAsia="lt-LT"/>
              </w:rPr>
            </w:pPr>
            <w:r w:rsidRPr="00B5493A">
              <w:rPr>
                <w:szCs w:val="24"/>
                <w:lang w:eastAsia="lt-LT"/>
              </w:rPr>
              <w:t xml:space="preserve">2. </w:t>
            </w:r>
            <w:r>
              <w:rPr>
                <w:szCs w:val="24"/>
                <w:lang w:eastAsia="lt-LT"/>
              </w:rPr>
              <w:t>O</w:t>
            </w:r>
            <w:r w:rsidRPr="0065478F">
              <w:rPr>
                <w:szCs w:val="24"/>
                <w:lang w:eastAsia="lt-LT"/>
              </w:rPr>
              <w:t>rganizuotos 2 aktyviųjų ugdymo(</w:t>
            </w:r>
            <w:proofErr w:type="spellStart"/>
            <w:r w:rsidRPr="0065478F">
              <w:rPr>
                <w:szCs w:val="24"/>
                <w:lang w:eastAsia="lt-LT"/>
              </w:rPr>
              <w:t>si</w:t>
            </w:r>
            <w:proofErr w:type="spellEnd"/>
            <w:r w:rsidRPr="0065478F">
              <w:rPr>
                <w:szCs w:val="24"/>
                <w:lang w:eastAsia="lt-LT"/>
              </w:rPr>
              <w:t xml:space="preserve">) metodų </w:t>
            </w:r>
            <w:r>
              <w:rPr>
                <w:szCs w:val="24"/>
                <w:lang w:eastAsia="lt-LT"/>
              </w:rPr>
              <w:t xml:space="preserve">taikymo </w:t>
            </w:r>
            <w:proofErr w:type="spellStart"/>
            <w:r>
              <w:rPr>
                <w:szCs w:val="24"/>
                <w:lang w:eastAsia="lt-LT"/>
              </w:rPr>
              <w:t>tarpdalykinėje</w:t>
            </w:r>
            <w:proofErr w:type="spellEnd"/>
            <w:r>
              <w:rPr>
                <w:szCs w:val="24"/>
                <w:lang w:eastAsia="lt-LT"/>
              </w:rPr>
              <w:t xml:space="preserve"> integracijoje </w:t>
            </w:r>
            <w:r w:rsidRPr="00F860A7">
              <w:rPr>
                <w:szCs w:val="24"/>
                <w:lang w:eastAsia="lt-LT"/>
              </w:rPr>
              <w:t xml:space="preserve">sklaidos </w:t>
            </w:r>
            <w:r>
              <w:rPr>
                <w:szCs w:val="24"/>
                <w:lang w:eastAsia="lt-LT"/>
              </w:rPr>
              <w:t xml:space="preserve">priemonės </w:t>
            </w:r>
            <w:r w:rsidRPr="00F860A7">
              <w:rPr>
                <w:szCs w:val="24"/>
                <w:lang w:eastAsia="lt-LT"/>
              </w:rPr>
              <w:t>miesto mokytojams</w:t>
            </w:r>
            <w:r>
              <w:rPr>
                <w:szCs w:val="24"/>
                <w:lang w:eastAsia="lt-LT"/>
              </w:rPr>
              <w:t>,</w:t>
            </w:r>
            <w:r w:rsidRPr="00F860A7">
              <w:rPr>
                <w:szCs w:val="24"/>
                <w:lang w:eastAsia="lt-LT"/>
              </w:rPr>
              <w:t xml:space="preserve"> </w:t>
            </w:r>
            <w:r w:rsidRPr="0065478F">
              <w:rPr>
                <w:szCs w:val="24"/>
                <w:lang w:eastAsia="lt-LT"/>
              </w:rPr>
              <w:t>iki 2025-12-19.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CDA" w14:textId="0ABBB425" w:rsidR="00462119" w:rsidRDefault="00462119" w:rsidP="00F9107F">
            <w:pPr>
              <w:ind w:left="30" w:hanging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1. 42</w:t>
            </w:r>
            <w:r w:rsidRPr="00462119">
              <w:rPr>
                <w:szCs w:val="24"/>
                <w:lang w:eastAsia="lt-LT"/>
              </w:rPr>
              <w:t xml:space="preserve"> % 5–8, I–IV klasėse</w:t>
            </w:r>
            <w:r>
              <w:rPr>
                <w:szCs w:val="24"/>
                <w:lang w:eastAsia="lt-LT"/>
              </w:rPr>
              <w:t xml:space="preserve"> </w:t>
            </w:r>
            <w:r w:rsidRPr="00667DC5">
              <w:rPr>
                <w:szCs w:val="24"/>
                <w:lang w:eastAsia="lt-LT"/>
              </w:rPr>
              <w:t>dirban</w:t>
            </w:r>
            <w:r w:rsidR="00866C97">
              <w:rPr>
                <w:szCs w:val="24"/>
                <w:lang w:eastAsia="lt-LT"/>
              </w:rPr>
              <w:t xml:space="preserve">čių </w:t>
            </w:r>
            <w:r w:rsidRPr="00667DC5">
              <w:rPr>
                <w:szCs w:val="24"/>
                <w:lang w:eastAsia="lt-LT"/>
              </w:rPr>
              <w:t xml:space="preserve"> </w:t>
            </w:r>
            <w:r w:rsidRPr="002144BF">
              <w:rPr>
                <w:szCs w:val="24"/>
                <w:lang w:eastAsia="lt-LT"/>
              </w:rPr>
              <w:t>mokytoj</w:t>
            </w:r>
            <w:r w:rsidR="00866C97">
              <w:rPr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 </w:t>
            </w:r>
            <w:r w:rsidRPr="00B5493A">
              <w:rPr>
                <w:szCs w:val="24"/>
                <w:lang w:eastAsia="lt-LT"/>
              </w:rPr>
              <w:t>iki 2025-12-</w:t>
            </w:r>
            <w:r>
              <w:rPr>
                <w:szCs w:val="24"/>
                <w:lang w:eastAsia="lt-LT"/>
              </w:rPr>
              <w:t>01</w:t>
            </w:r>
          </w:p>
          <w:p w14:paraId="03A13F95" w14:textId="01B48550" w:rsidR="00AD3D01" w:rsidRDefault="00462119" w:rsidP="00F9107F">
            <w:pPr>
              <w:ind w:left="30" w:hanging="30"/>
              <w:rPr>
                <w:szCs w:val="24"/>
                <w:lang w:eastAsia="lt-LT"/>
              </w:rPr>
            </w:pPr>
            <w:r w:rsidRPr="00667DC5">
              <w:rPr>
                <w:szCs w:val="24"/>
                <w:lang w:eastAsia="lt-LT"/>
              </w:rPr>
              <w:t>organizavo </w:t>
            </w:r>
            <w:r w:rsidR="00866C97">
              <w:rPr>
                <w:szCs w:val="24"/>
                <w:lang w:eastAsia="lt-LT"/>
              </w:rPr>
              <w:t>1– 4</w:t>
            </w:r>
            <w:r w:rsidRPr="00B5493A">
              <w:rPr>
                <w:szCs w:val="24"/>
                <w:lang w:eastAsia="lt-LT"/>
              </w:rPr>
              <w:t> integruot</w:t>
            </w:r>
            <w:r w:rsidR="00DB6D5F">
              <w:rPr>
                <w:szCs w:val="24"/>
                <w:lang w:eastAsia="lt-LT"/>
              </w:rPr>
              <w:t>as</w:t>
            </w:r>
            <w:r w:rsidRPr="00B5493A">
              <w:rPr>
                <w:szCs w:val="24"/>
                <w:lang w:eastAsia="lt-LT"/>
              </w:rPr>
              <w:t xml:space="preserve"> pamok</w:t>
            </w:r>
            <w:r w:rsidR="00DB6D5F">
              <w:rPr>
                <w:szCs w:val="24"/>
                <w:lang w:eastAsia="lt-LT"/>
              </w:rPr>
              <w:t>as</w:t>
            </w:r>
            <w:r w:rsidR="00866C97">
              <w:rPr>
                <w:szCs w:val="24"/>
                <w:lang w:eastAsia="lt-LT"/>
              </w:rPr>
              <w:t>.</w:t>
            </w:r>
            <w:r w:rsidR="00BA5434">
              <w:rPr>
                <w:szCs w:val="24"/>
                <w:lang w:eastAsia="lt-LT"/>
              </w:rPr>
              <w:t xml:space="preserve"> </w:t>
            </w:r>
          </w:p>
          <w:p w14:paraId="0765C6BF" w14:textId="789D19AC" w:rsidR="00462119" w:rsidRDefault="00462119" w:rsidP="00F9107F">
            <w:pPr>
              <w:ind w:left="30" w:hanging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O</w:t>
            </w:r>
            <w:r w:rsidRPr="0065478F">
              <w:rPr>
                <w:szCs w:val="24"/>
                <w:lang w:eastAsia="lt-LT"/>
              </w:rPr>
              <w:t xml:space="preserve">rganizuotos </w:t>
            </w:r>
            <w:r w:rsidR="00384E85" w:rsidRPr="00384E85">
              <w:rPr>
                <w:szCs w:val="24"/>
                <w:lang w:eastAsia="lt-LT"/>
              </w:rPr>
              <w:t>šios</w:t>
            </w:r>
            <w:r w:rsidRPr="00384E85">
              <w:rPr>
                <w:szCs w:val="24"/>
                <w:lang w:eastAsia="lt-LT"/>
              </w:rPr>
              <w:t xml:space="preserve"> </w:t>
            </w:r>
            <w:r w:rsidRPr="00020444">
              <w:rPr>
                <w:szCs w:val="24"/>
                <w:lang w:eastAsia="lt-LT"/>
              </w:rPr>
              <w:t>aktyviųjų ugdymo(</w:t>
            </w:r>
            <w:proofErr w:type="spellStart"/>
            <w:r w:rsidRPr="00020444">
              <w:rPr>
                <w:szCs w:val="24"/>
                <w:lang w:eastAsia="lt-LT"/>
              </w:rPr>
              <w:t>si</w:t>
            </w:r>
            <w:proofErr w:type="spellEnd"/>
            <w:r w:rsidRPr="00020444">
              <w:rPr>
                <w:szCs w:val="24"/>
                <w:lang w:eastAsia="lt-LT"/>
              </w:rPr>
              <w:t xml:space="preserve">) metodų taikymo </w:t>
            </w:r>
            <w:proofErr w:type="spellStart"/>
            <w:r w:rsidRPr="00020444">
              <w:rPr>
                <w:szCs w:val="24"/>
                <w:lang w:eastAsia="lt-LT"/>
              </w:rPr>
              <w:t>tarpdalykinėje</w:t>
            </w:r>
            <w:proofErr w:type="spellEnd"/>
            <w:r w:rsidRPr="00020444">
              <w:rPr>
                <w:szCs w:val="24"/>
                <w:lang w:eastAsia="lt-LT"/>
              </w:rPr>
              <w:t xml:space="preserve"> integracijoje sklaidos priemonės miesto</w:t>
            </w:r>
            <w:r w:rsidR="00D97C5C" w:rsidRPr="00020444">
              <w:rPr>
                <w:szCs w:val="24"/>
                <w:lang w:eastAsia="lt-LT"/>
              </w:rPr>
              <w:t xml:space="preserve"> ir šalies </w:t>
            </w:r>
            <w:r w:rsidRPr="00020444">
              <w:rPr>
                <w:szCs w:val="24"/>
                <w:lang w:eastAsia="lt-LT"/>
              </w:rPr>
              <w:t>mokytojams iki 2025-12-19</w:t>
            </w:r>
            <w:r w:rsidR="00D97C5C" w:rsidRPr="00020444">
              <w:rPr>
                <w:szCs w:val="24"/>
                <w:lang w:eastAsia="lt-LT"/>
              </w:rPr>
              <w:t>:</w:t>
            </w:r>
          </w:p>
          <w:p w14:paraId="7698FFC2" w14:textId="0E4D25A7" w:rsidR="00374873" w:rsidRPr="00374873" w:rsidRDefault="00020444" w:rsidP="00374873">
            <w:pPr>
              <w:ind w:left="30" w:hanging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2.1. </w:t>
            </w:r>
            <w:r w:rsidR="00374873" w:rsidRPr="00374873">
              <w:rPr>
                <w:szCs w:val="24"/>
                <w:lang w:eastAsia="lt-LT"/>
              </w:rPr>
              <w:t xml:space="preserve">2025-03-25 </w:t>
            </w:r>
            <w:r w:rsidR="00374873">
              <w:rPr>
                <w:szCs w:val="24"/>
                <w:lang w:eastAsia="lt-LT"/>
              </w:rPr>
              <w:t xml:space="preserve">dvi Gimnazijos vokiečių k. mokytojos vedė seminarą </w:t>
            </w:r>
            <w:r w:rsidR="00374873" w:rsidRPr="00374873">
              <w:rPr>
                <w:szCs w:val="24"/>
                <w:lang w:eastAsia="lt-LT"/>
              </w:rPr>
              <w:t xml:space="preserve">Klaipėdos </w:t>
            </w:r>
            <w:r>
              <w:rPr>
                <w:szCs w:val="24"/>
                <w:lang w:eastAsia="lt-LT"/>
              </w:rPr>
              <w:t xml:space="preserve">ir </w:t>
            </w:r>
            <w:r w:rsidR="00374873" w:rsidRPr="00374873">
              <w:rPr>
                <w:szCs w:val="24"/>
                <w:lang w:eastAsia="lt-LT"/>
              </w:rPr>
              <w:t>regiono mokytojams „Vokiečių kalbos mokymas(-</w:t>
            </w:r>
            <w:proofErr w:type="spellStart"/>
            <w:r w:rsidR="00374873" w:rsidRPr="00374873">
              <w:rPr>
                <w:szCs w:val="24"/>
                <w:lang w:eastAsia="lt-LT"/>
              </w:rPr>
              <w:t>is</w:t>
            </w:r>
            <w:proofErr w:type="spellEnd"/>
            <w:r w:rsidR="00374873" w:rsidRPr="00374873">
              <w:rPr>
                <w:szCs w:val="24"/>
                <w:lang w:eastAsia="lt-LT"/>
              </w:rPr>
              <w:t>) lauke ugdant aplinkosauginį sąmoningumą“.</w:t>
            </w:r>
          </w:p>
          <w:p w14:paraId="5B7A34C4" w14:textId="082A5BDB" w:rsidR="00374873" w:rsidRPr="00374873" w:rsidRDefault="00374873" w:rsidP="00374873">
            <w:pPr>
              <w:ind w:left="30" w:hanging="30"/>
              <w:rPr>
                <w:szCs w:val="24"/>
                <w:lang w:eastAsia="lt-LT"/>
              </w:rPr>
            </w:pPr>
            <w:r w:rsidRPr="00374873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S</w:t>
            </w:r>
            <w:r w:rsidRPr="00374873">
              <w:rPr>
                <w:szCs w:val="24"/>
                <w:lang w:eastAsia="lt-LT"/>
              </w:rPr>
              <w:t xml:space="preserve">eminare dalyvavo 49 </w:t>
            </w:r>
            <w:r>
              <w:rPr>
                <w:szCs w:val="24"/>
                <w:lang w:eastAsia="lt-LT"/>
              </w:rPr>
              <w:t xml:space="preserve">vokiečių k. </w:t>
            </w:r>
            <w:r w:rsidRPr="00374873">
              <w:rPr>
                <w:szCs w:val="24"/>
                <w:lang w:eastAsia="lt-LT"/>
              </w:rPr>
              <w:t>mokytojai.</w:t>
            </w:r>
            <w:r>
              <w:rPr>
                <w:szCs w:val="24"/>
                <w:lang w:eastAsia="lt-LT"/>
              </w:rPr>
              <w:t xml:space="preserve"> Apie tai rašyta miesto spaudoje: </w:t>
            </w:r>
          </w:p>
          <w:p w14:paraId="7A472F52" w14:textId="77777777" w:rsidR="00374873" w:rsidRPr="00374873" w:rsidRDefault="003D0C50" w:rsidP="00374873">
            <w:pPr>
              <w:ind w:left="30" w:hanging="30"/>
              <w:rPr>
                <w:szCs w:val="24"/>
                <w:lang w:eastAsia="lt-LT"/>
              </w:rPr>
            </w:pPr>
            <w:hyperlink r:id="rId8" w:tgtFrame="_blank" w:history="1">
              <w:r w:rsidR="00374873" w:rsidRPr="00374873">
                <w:rPr>
                  <w:rStyle w:val="Hipersaitas"/>
                  <w:szCs w:val="24"/>
                  <w:lang w:eastAsia="lt-LT"/>
                </w:rPr>
                <w:t>https://ve.lt/aktualijos/klaipedos-pulsas/vokieciu-kalbos-galima-mokytis-ir-miske?fbclid=IwY2xjawPUnEpleHRuA2FlbQIxMQBzcnRjBmFwcF9pZBAyMjIwMzkxNzg4MjAwODkyAAEege1GJ7lBtrRg40PLSDmliKQ6m5IeNtOr5LF-h6-szEcWzajQ6cP1Um2hhPw_aem_MtayIXL7TfkY7Xhc1TzwjA</w:t>
              </w:r>
            </w:hyperlink>
          </w:p>
          <w:p w14:paraId="6903150E" w14:textId="0E8BAAD4" w:rsidR="00384E85" w:rsidRDefault="00BA5434" w:rsidP="00384E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020444">
              <w:rPr>
                <w:szCs w:val="24"/>
                <w:lang w:eastAsia="lt-LT"/>
              </w:rPr>
              <w:t>2.2</w:t>
            </w:r>
            <w:r w:rsidR="00384E85">
              <w:rPr>
                <w:szCs w:val="24"/>
                <w:lang w:eastAsia="lt-LT"/>
              </w:rPr>
              <w:t xml:space="preserve">. </w:t>
            </w:r>
            <w:r w:rsidR="00384E85" w:rsidRPr="00384E85">
              <w:rPr>
                <w:szCs w:val="24"/>
                <w:lang w:eastAsia="lt-LT"/>
              </w:rPr>
              <w:t>Pa</w:t>
            </w:r>
            <w:r w:rsidR="00384E85">
              <w:rPr>
                <w:szCs w:val="24"/>
                <w:lang w:eastAsia="lt-LT"/>
              </w:rPr>
              <w:t xml:space="preserve">rengtos </w:t>
            </w:r>
            <w:r w:rsidR="00384E85" w:rsidRPr="00384E85">
              <w:rPr>
                <w:szCs w:val="24"/>
                <w:lang w:eastAsia="lt-LT"/>
              </w:rPr>
              <w:t>p</w:t>
            </w:r>
            <w:r w:rsidR="00384E85">
              <w:rPr>
                <w:szCs w:val="24"/>
                <w:lang w:eastAsia="lt-LT"/>
              </w:rPr>
              <w:t>ap</w:t>
            </w:r>
            <w:r w:rsidR="00384E85" w:rsidRPr="00384E85">
              <w:rPr>
                <w:szCs w:val="24"/>
                <w:lang w:eastAsia="lt-LT"/>
              </w:rPr>
              <w:t>ildomos sklaidos priemonė</w:t>
            </w:r>
            <w:r w:rsidR="00384E85">
              <w:rPr>
                <w:szCs w:val="24"/>
                <w:lang w:eastAsia="lt-LT"/>
              </w:rPr>
              <w:t>s:</w:t>
            </w:r>
          </w:p>
          <w:p w14:paraId="4E40591F" w14:textId="11EC0010" w:rsidR="00384E85" w:rsidRPr="00384E85" w:rsidRDefault="00384E85" w:rsidP="00384E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2.2.1. sukurta visiems šalies vokiečių k.  mokytojams skirta in</w:t>
            </w:r>
            <w:r w:rsidRPr="00384E85">
              <w:rPr>
                <w:szCs w:val="24"/>
                <w:lang w:eastAsia="lt-LT"/>
              </w:rPr>
              <w:t>terneto svetainė:</w:t>
            </w:r>
          </w:p>
          <w:p w14:paraId="15A7CEDC" w14:textId="25CB158B" w:rsidR="00384E85" w:rsidRDefault="00384E85" w:rsidP="00384E85">
            <w:pPr>
              <w:rPr>
                <w:szCs w:val="24"/>
                <w:lang w:eastAsia="lt-LT"/>
              </w:rPr>
            </w:pPr>
            <w:r w:rsidRPr="00384E85">
              <w:rPr>
                <w:szCs w:val="24"/>
                <w:lang w:eastAsia="lt-LT"/>
              </w:rPr>
              <w:t> </w:t>
            </w:r>
            <w:hyperlink r:id="rId9" w:tgtFrame="_blank" w:history="1">
              <w:r w:rsidRPr="00384E85">
                <w:rPr>
                  <w:rStyle w:val="Hipersaitas"/>
                  <w:szCs w:val="24"/>
                  <w:lang w:eastAsia="lt-LT"/>
                </w:rPr>
                <w:t>https://deutsch.info/teachers/olgea?hl=lt</w:t>
              </w:r>
            </w:hyperlink>
            <w:r>
              <w:rPr>
                <w:szCs w:val="24"/>
                <w:lang w:eastAsia="lt-LT"/>
              </w:rPr>
              <w:t>;</w:t>
            </w:r>
          </w:p>
          <w:p w14:paraId="11D8CE13" w14:textId="67E49D20" w:rsidR="00384E85" w:rsidRDefault="00384E85" w:rsidP="00384E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2.2.2. </w:t>
            </w:r>
            <w:r w:rsidRPr="00384E85">
              <w:rPr>
                <w:szCs w:val="24"/>
                <w:lang w:eastAsia="lt-LT"/>
              </w:rPr>
              <w:t xml:space="preserve"> parengtas informacinis lankstinukas</w:t>
            </w:r>
            <w:r>
              <w:rPr>
                <w:szCs w:val="24"/>
                <w:lang w:eastAsia="lt-LT"/>
              </w:rPr>
              <w:t xml:space="preserve"> </w:t>
            </w:r>
            <w:r w:rsidRPr="00384E85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bei</w:t>
            </w:r>
            <w:r w:rsidRPr="00384E85">
              <w:rPr>
                <w:szCs w:val="24"/>
                <w:lang w:eastAsia="lt-LT"/>
              </w:rPr>
              <w:t xml:space="preserve"> išplatinta informacija</w:t>
            </w:r>
            <w:r>
              <w:rPr>
                <w:szCs w:val="24"/>
                <w:lang w:eastAsia="lt-LT"/>
              </w:rPr>
              <w:t xml:space="preserve"> </w:t>
            </w:r>
            <w:r w:rsidR="0021426A">
              <w:rPr>
                <w:szCs w:val="24"/>
                <w:lang w:eastAsia="lt-LT"/>
              </w:rPr>
              <w:t xml:space="preserve">visoms šalies mokykloms, kuriose mokoma vokiečių kalbos, </w:t>
            </w:r>
            <w:r>
              <w:rPr>
                <w:szCs w:val="24"/>
                <w:lang w:eastAsia="lt-LT"/>
              </w:rPr>
              <w:t xml:space="preserve">šalies vokiečių k. </w:t>
            </w:r>
            <w:r w:rsidRPr="00384E85">
              <w:rPr>
                <w:szCs w:val="24"/>
                <w:lang w:eastAsia="lt-LT"/>
              </w:rPr>
              <w:t>mokytojams</w:t>
            </w:r>
            <w:r w:rsidR="0021426A">
              <w:rPr>
                <w:szCs w:val="24"/>
                <w:lang w:eastAsia="lt-LT"/>
              </w:rPr>
              <w:t xml:space="preserve">, </w:t>
            </w:r>
            <w:proofErr w:type="spellStart"/>
            <w:r w:rsidRPr="00384E85">
              <w:rPr>
                <w:szCs w:val="24"/>
                <w:lang w:eastAsia="lt-LT"/>
              </w:rPr>
              <w:t>Goethe´s</w:t>
            </w:r>
            <w:proofErr w:type="spellEnd"/>
            <w:r w:rsidRPr="00384E85">
              <w:rPr>
                <w:szCs w:val="24"/>
                <w:lang w:eastAsia="lt-LT"/>
              </w:rPr>
              <w:t xml:space="preserve"> institutui</w:t>
            </w:r>
            <w:r w:rsidR="0021426A">
              <w:rPr>
                <w:szCs w:val="24"/>
                <w:lang w:eastAsia="lt-LT"/>
              </w:rPr>
              <w:t xml:space="preserve">, </w:t>
            </w:r>
            <w:r w:rsidRPr="00384E85">
              <w:rPr>
                <w:szCs w:val="24"/>
                <w:lang w:eastAsia="lt-LT"/>
              </w:rPr>
              <w:t>Vokietijos Centrinei švietimo vadybai</w:t>
            </w:r>
            <w:r w:rsidR="0021426A">
              <w:rPr>
                <w:szCs w:val="24"/>
                <w:lang w:eastAsia="lt-LT"/>
              </w:rPr>
              <w:t xml:space="preserve">, </w:t>
            </w:r>
            <w:r w:rsidRPr="00384E85">
              <w:rPr>
                <w:szCs w:val="24"/>
                <w:lang w:eastAsia="lt-LT"/>
              </w:rPr>
              <w:t xml:space="preserve">Lietuvos vokiečių k. mokytojų draugijai (informacija paskelbta ir jų </w:t>
            </w:r>
            <w:r w:rsidR="0021426A">
              <w:rPr>
                <w:szCs w:val="24"/>
                <w:lang w:eastAsia="lt-LT"/>
              </w:rPr>
              <w:lastRenderedPageBreak/>
              <w:t>socialiniame FB tinkle, G</w:t>
            </w:r>
            <w:r w:rsidRPr="00384E85">
              <w:rPr>
                <w:szCs w:val="24"/>
                <w:lang w:eastAsia="lt-LT"/>
              </w:rPr>
              <w:t xml:space="preserve">imnazijos interneto svetainėje ir </w:t>
            </w:r>
            <w:r w:rsidR="0021426A">
              <w:rPr>
                <w:szCs w:val="24"/>
                <w:lang w:eastAsia="lt-LT"/>
              </w:rPr>
              <w:t>socialiniame FB tinkle</w:t>
            </w:r>
            <w:r w:rsidR="007E378A">
              <w:rPr>
                <w:szCs w:val="24"/>
                <w:lang w:eastAsia="lt-LT"/>
              </w:rPr>
              <w:t>;</w:t>
            </w:r>
          </w:p>
          <w:p w14:paraId="4C62A0E3" w14:textId="46C0DAD2" w:rsidR="007E378A" w:rsidRPr="007E378A" w:rsidRDefault="007E378A" w:rsidP="007E378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2.3. Šalies vokiečių k. mokytojai pildė Gimnazijos vokiečių k. mokytojų sudarytą anketą (gamtos ir socialinių mokslų integracija su vokiečių kalba)</w:t>
            </w:r>
          </w:p>
          <w:p w14:paraId="34DE67DE" w14:textId="77777777" w:rsidR="007E378A" w:rsidRPr="007E378A" w:rsidRDefault="003D0C50" w:rsidP="007E378A">
            <w:pPr>
              <w:rPr>
                <w:szCs w:val="24"/>
                <w:lang w:eastAsia="lt-LT"/>
              </w:rPr>
            </w:pPr>
            <w:hyperlink r:id="rId10" w:tgtFrame="_blank" w:history="1">
              <w:r w:rsidR="007E378A" w:rsidRPr="007E378A">
                <w:rPr>
                  <w:rStyle w:val="Hipersaitas"/>
                  <w:szCs w:val="24"/>
                  <w:lang w:eastAsia="lt-LT"/>
                </w:rPr>
                <w:t>https://forms.gle/bdfmcctH4NRHPBkK9</w:t>
              </w:r>
            </w:hyperlink>
          </w:p>
          <w:p w14:paraId="0DD24CDF" w14:textId="53438A89" w:rsidR="007E378A" w:rsidRPr="00384E85" w:rsidRDefault="007E378A" w:rsidP="00384E85">
            <w:pPr>
              <w:rPr>
                <w:szCs w:val="24"/>
                <w:lang w:eastAsia="lt-LT"/>
              </w:rPr>
            </w:pPr>
          </w:p>
          <w:p w14:paraId="294F0AE3" w14:textId="4A779ABB" w:rsidR="00384E85" w:rsidRPr="00384E85" w:rsidRDefault="0021426A" w:rsidP="00384E8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7E378A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 xml:space="preserve">. </w:t>
            </w:r>
            <w:r w:rsidR="007E378A" w:rsidRPr="00384E85">
              <w:rPr>
                <w:szCs w:val="24"/>
                <w:lang w:eastAsia="lt-LT"/>
              </w:rPr>
              <w:t>2025 m. gegužės 26-30</w:t>
            </w:r>
            <w:r w:rsidR="007E378A">
              <w:rPr>
                <w:szCs w:val="24"/>
                <w:lang w:eastAsia="lt-LT"/>
              </w:rPr>
              <w:t xml:space="preserve"> </w:t>
            </w:r>
            <w:r w:rsidR="007E378A" w:rsidRPr="00384E85">
              <w:rPr>
                <w:szCs w:val="24"/>
                <w:lang w:eastAsia="lt-LT"/>
              </w:rPr>
              <w:t>d.</w:t>
            </w:r>
            <w:r w:rsidR="007E378A">
              <w:rPr>
                <w:szCs w:val="24"/>
                <w:lang w:eastAsia="lt-LT"/>
              </w:rPr>
              <w:t xml:space="preserve"> vok</w:t>
            </w:r>
            <w:r w:rsidR="007A497F">
              <w:rPr>
                <w:szCs w:val="24"/>
                <w:lang w:eastAsia="lt-LT"/>
              </w:rPr>
              <w:t>ie</w:t>
            </w:r>
            <w:r w:rsidR="007E378A">
              <w:rPr>
                <w:szCs w:val="24"/>
                <w:lang w:eastAsia="lt-LT"/>
              </w:rPr>
              <w:t>č</w:t>
            </w:r>
            <w:r w:rsidR="007A497F">
              <w:rPr>
                <w:szCs w:val="24"/>
                <w:lang w:eastAsia="lt-LT"/>
              </w:rPr>
              <w:t>i</w:t>
            </w:r>
            <w:r w:rsidR="007E378A">
              <w:rPr>
                <w:szCs w:val="24"/>
                <w:lang w:eastAsia="lt-LT"/>
              </w:rPr>
              <w:t>ų k. mokytoja M. Einars vedė</w:t>
            </w:r>
            <w:r>
              <w:rPr>
                <w:szCs w:val="24"/>
                <w:lang w:eastAsia="lt-LT"/>
              </w:rPr>
              <w:t xml:space="preserve"> a</w:t>
            </w:r>
            <w:r w:rsidR="00384E85" w:rsidRPr="00384E85">
              <w:rPr>
                <w:szCs w:val="24"/>
                <w:lang w:eastAsia="lt-LT"/>
              </w:rPr>
              <w:t>tvir</w:t>
            </w:r>
            <w:r w:rsidR="007E378A">
              <w:rPr>
                <w:szCs w:val="24"/>
                <w:lang w:eastAsia="lt-LT"/>
              </w:rPr>
              <w:t xml:space="preserve">us užsiėmimus Klaipėdos Simono Dacho namuose. </w:t>
            </w:r>
          </w:p>
          <w:p w14:paraId="32AB853D" w14:textId="146893F8" w:rsidR="00B50C37" w:rsidRDefault="00B50C37" w:rsidP="00F9107F">
            <w:pPr>
              <w:ind w:left="30" w:hanging="30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3. </w:t>
            </w:r>
            <w:r w:rsidR="0021426A" w:rsidRPr="00384E85">
              <w:rPr>
                <w:szCs w:val="24"/>
                <w:lang w:eastAsia="lt-LT"/>
              </w:rPr>
              <w:t>2025 m. gegužės 26-30</w:t>
            </w:r>
            <w:r w:rsidR="0021426A">
              <w:rPr>
                <w:szCs w:val="24"/>
                <w:lang w:eastAsia="lt-LT"/>
              </w:rPr>
              <w:t xml:space="preserve"> </w:t>
            </w:r>
            <w:r w:rsidR="0021426A" w:rsidRPr="00384E85">
              <w:rPr>
                <w:szCs w:val="24"/>
                <w:lang w:eastAsia="lt-LT"/>
              </w:rPr>
              <w:t>d.</w:t>
            </w:r>
            <w:r w:rsidR="0021426A">
              <w:rPr>
                <w:szCs w:val="24"/>
                <w:lang w:eastAsia="lt-LT"/>
              </w:rPr>
              <w:t xml:space="preserve"> o</w:t>
            </w:r>
            <w:r w:rsidR="0021426A" w:rsidRPr="00384E85">
              <w:rPr>
                <w:szCs w:val="24"/>
                <w:lang w:eastAsia="lt-LT"/>
              </w:rPr>
              <w:t xml:space="preserve">rganizuota integruoto ugdymo savaitė (biologijos, gamtos mokslų, istorijos ir biologijos integracija į vokiečių k. pamokas  </w:t>
            </w:r>
            <w:r>
              <w:rPr>
                <w:szCs w:val="24"/>
              </w:rPr>
              <w:t>(</w:t>
            </w:r>
            <w:r w:rsidR="0005061E" w:rsidRPr="00DA7DC3">
              <w:rPr>
                <w:szCs w:val="24"/>
                <w:lang w:eastAsia="lt-LT"/>
              </w:rPr>
              <w:t>Gimnazijos direktoriaus 202</w:t>
            </w:r>
            <w:r w:rsidR="0005061E">
              <w:rPr>
                <w:szCs w:val="24"/>
                <w:lang w:eastAsia="lt-LT"/>
              </w:rPr>
              <w:t>4</w:t>
            </w:r>
            <w:r w:rsidR="0005061E" w:rsidRPr="00DA7DC3">
              <w:rPr>
                <w:szCs w:val="24"/>
                <w:lang w:eastAsia="lt-LT"/>
              </w:rPr>
              <w:t>-1</w:t>
            </w:r>
            <w:r w:rsidR="0005061E">
              <w:rPr>
                <w:szCs w:val="24"/>
                <w:lang w:eastAsia="lt-LT"/>
              </w:rPr>
              <w:t>2</w:t>
            </w:r>
            <w:r w:rsidR="0005061E" w:rsidRPr="00DA7DC3">
              <w:rPr>
                <w:szCs w:val="24"/>
                <w:lang w:eastAsia="lt-LT"/>
              </w:rPr>
              <w:t>-</w:t>
            </w:r>
            <w:r w:rsidR="0005061E">
              <w:rPr>
                <w:szCs w:val="24"/>
                <w:lang w:eastAsia="lt-LT"/>
              </w:rPr>
              <w:t>20</w:t>
            </w:r>
            <w:r w:rsidR="0005061E" w:rsidRPr="00DA7DC3">
              <w:rPr>
                <w:szCs w:val="24"/>
                <w:lang w:eastAsia="lt-LT"/>
              </w:rPr>
              <w:t xml:space="preserve"> įsakym</w:t>
            </w:r>
            <w:r w:rsidR="0005061E">
              <w:rPr>
                <w:szCs w:val="24"/>
                <w:lang w:eastAsia="lt-LT"/>
              </w:rPr>
              <w:t>u</w:t>
            </w:r>
            <w:r w:rsidR="0005061E" w:rsidRPr="00DA7DC3">
              <w:rPr>
                <w:szCs w:val="24"/>
                <w:lang w:eastAsia="lt-LT"/>
              </w:rPr>
              <w:t xml:space="preserve"> Nr. </w:t>
            </w:r>
            <w:r w:rsidR="0005061E">
              <w:rPr>
                <w:szCs w:val="24"/>
                <w:lang w:eastAsia="lt-LT"/>
              </w:rPr>
              <w:t>V1</w:t>
            </w:r>
            <w:r w:rsidR="0005061E" w:rsidRPr="00DA7DC3">
              <w:rPr>
                <w:szCs w:val="24"/>
                <w:lang w:eastAsia="lt-LT"/>
              </w:rPr>
              <w:t>-</w:t>
            </w:r>
            <w:r w:rsidR="0005061E">
              <w:rPr>
                <w:szCs w:val="24"/>
                <w:lang w:eastAsia="lt-LT"/>
              </w:rPr>
              <w:t>153 patvirtintas Gimnazijos 2025 metų veiklos plana</w:t>
            </w:r>
            <w:r w:rsidR="0005061E" w:rsidRPr="0005061E">
              <w:rPr>
                <w:szCs w:val="24"/>
                <w:lang w:eastAsia="lt-LT"/>
              </w:rPr>
              <w:t>s</w:t>
            </w:r>
            <w:r w:rsidR="00F21E10" w:rsidRPr="0005061E">
              <w:rPr>
                <w:szCs w:val="24"/>
              </w:rPr>
              <w:t>)</w:t>
            </w:r>
            <w:r w:rsidR="00CD623B" w:rsidRPr="0005061E">
              <w:rPr>
                <w:szCs w:val="24"/>
              </w:rPr>
              <w:t>.</w:t>
            </w:r>
          </w:p>
          <w:p w14:paraId="7222E2B5" w14:textId="3A062AB9" w:rsidR="007A497F" w:rsidRDefault="007A497F" w:rsidP="00F9107F">
            <w:pPr>
              <w:ind w:left="30" w:hanging="30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05061E">
              <w:rPr>
                <w:szCs w:val="24"/>
              </w:rPr>
              <w:t>Mokiniai 2025-05-16 dalyvavo</w:t>
            </w:r>
            <w:r>
              <w:rPr>
                <w:szCs w:val="24"/>
              </w:rPr>
              <w:t xml:space="preserve"> i</w:t>
            </w:r>
            <w:r w:rsidRPr="007A497F">
              <w:rPr>
                <w:szCs w:val="24"/>
              </w:rPr>
              <w:t>ntegruota</w:t>
            </w:r>
            <w:r w:rsidR="0005061E">
              <w:rPr>
                <w:szCs w:val="24"/>
              </w:rPr>
              <w:t>me</w:t>
            </w:r>
            <w:r w:rsidRPr="007A497F">
              <w:rPr>
                <w:szCs w:val="24"/>
              </w:rPr>
              <w:t xml:space="preserve"> gamtos ir tiksliųjų mokslų konkurs</w:t>
            </w:r>
            <w:r w:rsidR="0005061E">
              <w:rPr>
                <w:szCs w:val="24"/>
              </w:rPr>
              <w:t>e</w:t>
            </w:r>
            <w:r w:rsidRPr="007A497F">
              <w:rPr>
                <w:b/>
                <w:bCs/>
                <w:szCs w:val="24"/>
              </w:rPr>
              <w:t xml:space="preserve"> </w:t>
            </w:r>
            <w:r w:rsidRPr="007A497F">
              <w:rPr>
                <w:szCs w:val="24"/>
              </w:rPr>
              <w:t>„Intelektualinė mozaika“ 7</w:t>
            </w:r>
            <w:r>
              <w:rPr>
                <w:szCs w:val="24"/>
              </w:rPr>
              <w:t>–</w:t>
            </w:r>
            <w:r w:rsidRPr="007A497F">
              <w:rPr>
                <w:szCs w:val="24"/>
              </w:rPr>
              <w:t>8 kl. mokiniams</w:t>
            </w:r>
            <w:r w:rsidR="0005061E">
              <w:rPr>
                <w:szCs w:val="24"/>
              </w:rPr>
              <w:t xml:space="preserve"> (</w:t>
            </w:r>
            <w:r w:rsidR="0005061E" w:rsidRPr="00DA7DC3">
              <w:rPr>
                <w:szCs w:val="24"/>
                <w:lang w:eastAsia="lt-LT"/>
              </w:rPr>
              <w:t>Gimnazijos direktoriaus 202</w:t>
            </w:r>
            <w:r w:rsidR="0005061E">
              <w:rPr>
                <w:szCs w:val="24"/>
                <w:lang w:eastAsia="lt-LT"/>
              </w:rPr>
              <w:t>4</w:t>
            </w:r>
            <w:r w:rsidR="0005061E" w:rsidRPr="00DA7DC3">
              <w:rPr>
                <w:szCs w:val="24"/>
                <w:lang w:eastAsia="lt-LT"/>
              </w:rPr>
              <w:t>-1</w:t>
            </w:r>
            <w:r w:rsidR="0005061E">
              <w:rPr>
                <w:szCs w:val="24"/>
                <w:lang w:eastAsia="lt-LT"/>
              </w:rPr>
              <w:t>2</w:t>
            </w:r>
            <w:r w:rsidR="0005061E" w:rsidRPr="00DA7DC3">
              <w:rPr>
                <w:szCs w:val="24"/>
                <w:lang w:eastAsia="lt-LT"/>
              </w:rPr>
              <w:t>-</w:t>
            </w:r>
            <w:r w:rsidR="0005061E">
              <w:rPr>
                <w:szCs w:val="24"/>
                <w:lang w:eastAsia="lt-LT"/>
              </w:rPr>
              <w:t>20</w:t>
            </w:r>
            <w:r w:rsidR="0005061E" w:rsidRPr="00DA7DC3">
              <w:rPr>
                <w:szCs w:val="24"/>
                <w:lang w:eastAsia="lt-LT"/>
              </w:rPr>
              <w:t xml:space="preserve"> įsakym</w:t>
            </w:r>
            <w:r w:rsidR="0005061E">
              <w:rPr>
                <w:szCs w:val="24"/>
                <w:lang w:eastAsia="lt-LT"/>
              </w:rPr>
              <w:t>u</w:t>
            </w:r>
            <w:r w:rsidR="0005061E" w:rsidRPr="00DA7DC3">
              <w:rPr>
                <w:szCs w:val="24"/>
                <w:lang w:eastAsia="lt-LT"/>
              </w:rPr>
              <w:t xml:space="preserve"> Nr. </w:t>
            </w:r>
            <w:r w:rsidR="0005061E">
              <w:rPr>
                <w:szCs w:val="24"/>
                <w:lang w:eastAsia="lt-LT"/>
              </w:rPr>
              <w:t>V1</w:t>
            </w:r>
            <w:r w:rsidR="0005061E" w:rsidRPr="00DA7DC3">
              <w:rPr>
                <w:szCs w:val="24"/>
                <w:lang w:eastAsia="lt-LT"/>
              </w:rPr>
              <w:t>-</w:t>
            </w:r>
            <w:r w:rsidR="0005061E">
              <w:rPr>
                <w:szCs w:val="24"/>
                <w:lang w:eastAsia="lt-LT"/>
              </w:rPr>
              <w:t>153 patvirtintas Gimnazijos 2025 metų veiklos planas)</w:t>
            </w:r>
          </w:p>
          <w:p w14:paraId="44AAD0C7" w14:textId="2528FCE9" w:rsidR="00866C97" w:rsidRDefault="0005061E" w:rsidP="00F9107F">
            <w:pPr>
              <w:ind w:left="30" w:hanging="30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D70E89">
              <w:rPr>
                <w:szCs w:val="24"/>
              </w:rPr>
              <w:t xml:space="preserve">Vykdytas integruotas projektas „M. K. Čiurlionio 150- </w:t>
            </w:r>
            <w:proofErr w:type="spellStart"/>
            <w:r w:rsidR="00D70E89">
              <w:rPr>
                <w:szCs w:val="24"/>
              </w:rPr>
              <w:t>mečio</w:t>
            </w:r>
            <w:proofErr w:type="spellEnd"/>
            <w:r w:rsidR="00D70E89">
              <w:rPr>
                <w:szCs w:val="24"/>
              </w:rPr>
              <w:t xml:space="preserve"> atminimui: sensorinis keliavimas per girdėjimą, uoslę, skonio receptorius, regą ir judesį bei visus šiuos pojūčius susiejančią kūrybinę veiklą“, į kurį įsitraukė lietuvių k. ir literatūros, technologijų, dailės, teatro, šokio, anglų kalbos, fizinio ugdymo mokytojai, specialusis pedagogas (</w:t>
            </w:r>
            <w:r w:rsidR="00D70E89" w:rsidRPr="00D70E89">
              <w:rPr>
                <w:szCs w:val="24"/>
              </w:rPr>
              <w:t>Gimnazijos direktoriaus 2025-</w:t>
            </w:r>
            <w:r w:rsidR="00D70E89">
              <w:rPr>
                <w:szCs w:val="24"/>
              </w:rPr>
              <w:t>10</w:t>
            </w:r>
            <w:r w:rsidR="00D70E89" w:rsidRPr="00D70E89">
              <w:rPr>
                <w:szCs w:val="24"/>
              </w:rPr>
              <w:t>-</w:t>
            </w:r>
            <w:r w:rsidR="00D70E89">
              <w:rPr>
                <w:szCs w:val="24"/>
              </w:rPr>
              <w:t xml:space="preserve">13 </w:t>
            </w:r>
            <w:r w:rsidR="00D70E89" w:rsidRPr="00D70E89">
              <w:rPr>
                <w:szCs w:val="24"/>
              </w:rPr>
              <w:t>įsakym</w:t>
            </w:r>
            <w:r w:rsidR="00D70E89">
              <w:rPr>
                <w:szCs w:val="24"/>
              </w:rPr>
              <w:t>as</w:t>
            </w:r>
            <w:r w:rsidR="00D70E89" w:rsidRPr="00D70E89">
              <w:rPr>
                <w:szCs w:val="24"/>
              </w:rPr>
              <w:t xml:space="preserve"> Nr. V1-1</w:t>
            </w:r>
            <w:r w:rsidR="00D70E89">
              <w:rPr>
                <w:szCs w:val="24"/>
              </w:rPr>
              <w:t>41)</w:t>
            </w:r>
            <w:r w:rsidR="00CD623B">
              <w:rPr>
                <w:szCs w:val="24"/>
              </w:rPr>
              <w:t>.</w:t>
            </w:r>
          </w:p>
          <w:p w14:paraId="3DA78356" w14:textId="41F41702" w:rsidR="00971409" w:rsidRPr="003127CB" w:rsidRDefault="00F360EB" w:rsidP="00F9107F">
            <w:pPr>
              <w:ind w:left="30" w:hanging="30"/>
              <w:rPr>
                <w:szCs w:val="24"/>
                <w:lang w:eastAsia="lt-LT"/>
              </w:rPr>
            </w:pPr>
            <w:r>
              <w:rPr>
                <w:szCs w:val="24"/>
              </w:rPr>
              <w:t>6</w:t>
            </w:r>
            <w:r w:rsidR="00971409">
              <w:rPr>
                <w:szCs w:val="24"/>
              </w:rPr>
              <w:t>. Vykdytas</w:t>
            </w:r>
            <w:r w:rsidR="00CD623B">
              <w:rPr>
                <w:szCs w:val="24"/>
              </w:rPr>
              <w:t xml:space="preserve"> metinis</w:t>
            </w:r>
            <w:r w:rsidR="00971409">
              <w:rPr>
                <w:szCs w:val="24"/>
              </w:rPr>
              <w:t xml:space="preserve"> ilgalaikis integruotas technologijų ir biologijos projektas „Užauginta Lietuvoje: žuvininkystė“ (</w:t>
            </w:r>
            <w:r w:rsidR="00971409" w:rsidRPr="00DA7DC3">
              <w:rPr>
                <w:szCs w:val="24"/>
                <w:lang w:eastAsia="lt-LT"/>
              </w:rPr>
              <w:t>Gimnazijos direktoriaus 202</w:t>
            </w:r>
            <w:r w:rsidR="00047266">
              <w:rPr>
                <w:szCs w:val="24"/>
                <w:lang w:eastAsia="lt-LT"/>
              </w:rPr>
              <w:t>4</w:t>
            </w:r>
            <w:r w:rsidR="00971409" w:rsidRPr="00DA7DC3">
              <w:rPr>
                <w:szCs w:val="24"/>
                <w:lang w:eastAsia="lt-LT"/>
              </w:rPr>
              <w:t>-1</w:t>
            </w:r>
            <w:r w:rsidR="00047266">
              <w:rPr>
                <w:szCs w:val="24"/>
                <w:lang w:eastAsia="lt-LT"/>
              </w:rPr>
              <w:t>2</w:t>
            </w:r>
            <w:r w:rsidR="00971409" w:rsidRPr="00DA7DC3">
              <w:rPr>
                <w:szCs w:val="24"/>
                <w:lang w:eastAsia="lt-LT"/>
              </w:rPr>
              <w:t>-</w:t>
            </w:r>
            <w:r w:rsidR="00047266">
              <w:rPr>
                <w:szCs w:val="24"/>
                <w:lang w:eastAsia="lt-LT"/>
              </w:rPr>
              <w:t>20</w:t>
            </w:r>
            <w:r w:rsidR="00971409" w:rsidRPr="00DA7DC3">
              <w:rPr>
                <w:szCs w:val="24"/>
                <w:lang w:eastAsia="lt-LT"/>
              </w:rPr>
              <w:t xml:space="preserve"> įsakym</w:t>
            </w:r>
            <w:r w:rsidR="00971409">
              <w:rPr>
                <w:szCs w:val="24"/>
                <w:lang w:eastAsia="lt-LT"/>
              </w:rPr>
              <w:t>u</w:t>
            </w:r>
            <w:r w:rsidR="00971409" w:rsidRPr="00DA7DC3">
              <w:rPr>
                <w:szCs w:val="24"/>
                <w:lang w:eastAsia="lt-LT"/>
              </w:rPr>
              <w:t xml:space="preserve"> Nr. </w:t>
            </w:r>
            <w:r w:rsidR="00047266">
              <w:rPr>
                <w:szCs w:val="24"/>
                <w:lang w:eastAsia="lt-LT"/>
              </w:rPr>
              <w:t>V1</w:t>
            </w:r>
            <w:r w:rsidR="00971409" w:rsidRPr="00DA7DC3">
              <w:rPr>
                <w:szCs w:val="24"/>
                <w:lang w:eastAsia="lt-LT"/>
              </w:rPr>
              <w:t>-</w:t>
            </w:r>
            <w:r w:rsidR="00047266">
              <w:rPr>
                <w:szCs w:val="24"/>
                <w:lang w:eastAsia="lt-LT"/>
              </w:rPr>
              <w:t>153</w:t>
            </w:r>
            <w:r w:rsidR="00971409">
              <w:rPr>
                <w:szCs w:val="24"/>
                <w:lang w:eastAsia="lt-LT"/>
              </w:rPr>
              <w:t xml:space="preserve"> </w:t>
            </w:r>
            <w:r w:rsidR="00971409">
              <w:rPr>
                <w:szCs w:val="24"/>
                <w:lang w:eastAsia="lt-LT"/>
              </w:rPr>
              <w:lastRenderedPageBreak/>
              <w:t xml:space="preserve">patvirtintas </w:t>
            </w:r>
            <w:r w:rsidR="00CD623B">
              <w:rPr>
                <w:szCs w:val="24"/>
                <w:lang w:eastAsia="lt-LT"/>
              </w:rPr>
              <w:t xml:space="preserve">Gimnazijos 2025 metų </w:t>
            </w:r>
            <w:r w:rsidR="00971409">
              <w:rPr>
                <w:szCs w:val="24"/>
                <w:lang w:eastAsia="lt-LT"/>
              </w:rPr>
              <w:t>veiklos planas)</w:t>
            </w:r>
            <w:r w:rsidR="00183DE3">
              <w:rPr>
                <w:szCs w:val="24"/>
                <w:lang w:eastAsia="lt-LT"/>
              </w:rPr>
              <w:t>.</w:t>
            </w:r>
          </w:p>
        </w:tc>
      </w:tr>
      <w:bookmarkEnd w:id="0"/>
      <w:tr w:rsidR="00AD3D01" w:rsidRPr="003127CB" w14:paraId="3BF12F10" w14:textId="77777777" w:rsidTr="008871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7BDB" w14:textId="14056457" w:rsidR="00AD3D01" w:rsidRPr="002144BF" w:rsidRDefault="00AD3D01" w:rsidP="00AD3D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82639C">
              <w:rPr>
                <w:szCs w:val="24"/>
                <w:lang w:eastAsia="lt-LT"/>
              </w:rPr>
              <w:t>.2.</w:t>
            </w:r>
            <w:r>
              <w:rPr>
                <w:szCs w:val="24"/>
                <w:lang w:eastAsia="lt-LT"/>
              </w:rPr>
              <w:t xml:space="preserve"> </w:t>
            </w:r>
            <w:r w:rsidRPr="002144BF">
              <w:rPr>
                <w:szCs w:val="24"/>
                <w:lang w:eastAsia="lt-LT"/>
              </w:rPr>
              <w:t xml:space="preserve">Tobulinti pradinių klasių mokinių skaitmeninę </w:t>
            </w:r>
          </w:p>
          <w:p w14:paraId="1DE57A78" w14:textId="77777777" w:rsidR="00AD3D01" w:rsidRPr="0082639C" w:rsidRDefault="00AD3D01" w:rsidP="00AD3D01">
            <w:pPr>
              <w:rPr>
                <w:szCs w:val="24"/>
                <w:lang w:eastAsia="lt-LT"/>
              </w:rPr>
            </w:pPr>
            <w:r w:rsidRPr="002144BF">
              <w:rPr>
                <w:szCs w:val="24"/>
                <w:lang w:eastAsia="lt-LT"/>
              </w:rPr>
              <w:t>kompetenciją</w:t>
            </w:r>
          </w:p>
          <w:p w14:paraId="1592285E" w14:textId="07981574" w:rsidR="00AD3D01" w:rsidRPr="003127CB" w:rsidRDefault="00AD3D01" w:rsidP="00AD3D01">
            <w:pPr>
              <w:ind w:right="140"/>
              <w:rPr>
                <w:szCs w:val="24"/>
                <w:lang w:eastAsia="lt-LT"/>
              </w:rPr>
            </w:pPr>
            <w:r w:rsidRPr="0082639C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044" w14:textId="77777777" w:rsidR="00AD3D01" w:rsidRPr="00550CB7" w:rsidRDefault="00AD3D01" w:rsidP="00AD3D01">
            <w:pPr>
              <w:rPr>
                <w:color w:val="FF0000"/>
                <w:szCs w:val="24"/>
                <w:lang w:eastAsia="lt-LT"/>
              </w:rPr>
            </w:pPr>
            <w:r w:rsidRPr="0082639C">
              <w:rPr>
                <w:szCs w:val="24"/>
                <w:lang w:eastAsia="lt-LT"/>
              </w:rPr>
              <w:t xml:space="preserve">Siekiama aukštesnės mokinių mokymosi kokybės </w:t>
            </w:r>
          </w:p>
          <w:p w14:paraId="23234B68" w14:textId="707BBE08" w:rsidR="00AD3D01" w:rsidRPr="003127CB" w:rsidRDefault="00AD3D01" w:rsidP="00AD3D01">
            <w:pPr>
              <w:overflowPunct w:val="0"/>
              <w:spacing w:line="256" w:lineRule="auto"/>
              <w:ind w:right="14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0A1" w14:textId="77777777" w:rsidR="00AD3D01" w:rsidRPr="002144BF" w:rsidRDefault="00AD3D01" w:rsidP="00AD3D01">
            <w:r w:rsidRPr="002144BF">
              <w:t>1. Organizuotos ne mažiau kaip 3 veiklos, orientuotos į pradinių klasių mokinių skaitmeninės kompetencijos ugdymą, iki 2025-12-19.</w:t>
            </w:r>
          </w:p>
          <w:p w14:paraId="769854E4" w14:textId="2D07AB1D" w:rsidR="00AD3D01" w:rsidRPr="003127CB" w:rsidRDefault="00AD3D01" w:rsidP="00AD3D01">
            <w:pPr>
              <w:rPr>
                <w:szCs w:val="24"/>
                <w:lang w:eastAsia="lt-LT"/>
              </w:rPr>
            </w:pPr>
            <w:r w:rsidRPr="002144BF">
              <w:t>2. Ne mažiau kaip 15 % 1–4 klasių mokinių pasiekė asmeninę mokymosi pažangą, lyginant 2024–2025 m. m. metinius rezultatus su 2025 m. signaliniais I pusmečio rezultatais, iki 2025-12-19.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174" w14:textId="39B8F796" w:rsidR="00BA5434" w:rsidRDefault="00D46817" w:rsidP="00D46817">
            <w:r>
              <w:t>1.</w:t>
            </w:r>
            <w:r w:rsidR="00F57E4D">
              <w:t xml:space="preserve"> </w:t>
            </w:r>
            <w:r w:rsidRPr="002144BF">
              <w:t>Organizuot</w:t>
            </w:r>
            <w:r w:rsidR="00D402DA">
              <w:t>a</w:t>
            </w:r>
            <w:r w:rsidRPr="002144BF">
              <w:t xml:space="preserve"> </w:t>
            </w:r>
            <w:r w:rsidR="00D402DA">
              <w:t>1</w:t>
            </w:r>
            <w:r w:rsidR="00980F05">
              <w:t>1</w:t>
            </w:r>
            <w:r w:rsidRPr="002144BF">
              <w:t xml:space="preserve"> veikl</w:t>
            </w:r>
            <w:r w:rsidR="00D402DA">
              <w:t>ų</w:t>
            </w:r>
            <w:r w:rsidRPr="002144BF">
              <w:t>, orientuot</w:t>
            </w:r>
            <w:r w:rsidR="00D402DA">
              <w:t>ų</w:t>
            </w:r>
            <w:r w:rsidRPr="002144BF">
              <w:t xml:space="preserve"> į pradinių klasių mokinių skaitmeninės kompetencijos ugdymą, iki 2025-12-19</w:t>
            </w:r>
            <w:r w:rsidR="00BA5434">
              <w:t>:</w:t>
            </w:r>
          </w:p>
          <w:p w14:paraId="14BC5886" w14:textId="4FB1F180" w:rsidR="00D46817" w:rsidRDefault="00BA52FF" w:rsidP="00D46817">
            <w:r>
              <w:t xml:space="preserve">1.1. </w:t>
            </w:r>
            <w:r w:rsidR="00D402DA">
              <w:t>vyko p</w:t>
            </w:r>
            <w:r w:rsidR="00BA5434">
              <w:t>raktinės dirbtuvės „Informacinio mąstymo ugdymas pradinėse klasėse“</w:t>
            </w:r>
            <w:r w:rsidR="00BA5434">
              <w:rPr>
                <w:szCs w:val="24"/>
                <w:lang w:eastAsia="lt-LT"/>
              </w:rPr>
              <w:t xml:space="preserve"> (Gimnazijos direktoriaus 2025-03-17 įsakymas Nr. P2-49)</w:t>
            </w:r>
            <w:r w:rsidR="00D70E89">
              <w:t>;</w:t>
            </w:r>
          </w:p>
          <w:p w14:paraId="22716613" w14:textId="095F3D40" w:rsidR="00BA52FF" w:rsidRDefault="00BA52FF" w:rsidP="00BA52FF">
            <w:r>
              <w:t xml:space="preserve">1.2. </w:t>
            </w:r>
            <w:r w:rsidR="00D402DA">
              <w:t>organizuoti 5</w:t>
            </w:r>
            <w:r>
              <w:t xml:space="preserve"> </w:t>
            </w:r>
            <w:r w:rsidR="00DA7DC3">
              <w:t xml:space="preserve">mokymai pradinių klasių mokytojams: </w:t>
            </w:r>
          </w:p>
          <w:p w14:paraId="3D02EEAF" w14:textId="77777777" w:rsidR="00BA52FF" w:rsidRDefault="00BA52FF" w:rsidP="00BA52FF">
            <w:r>
              <w:t xml:space="preserve">– </w:t>
            </w:r>
            <w:r w:rsidR="00B9350E">
              <w:t>„</w:t>
            </w:r>
            <w:r w:rsidR="00DA7DC3">
              <w:t>K</w:t>
            </w:r>
            <w:r w:rsidR="00B9350E">
              <w:t>aip dirbtinį intelektą paversti sąjungininku, o ne konkurentu“ (</w:t>
            </w:r>
            <w:r w:rsidR="00B9350E" w:rsidRPr="00B9350E">
              <w:t>Gimnazijos direktoriaus 2025-</w:t>
            </w:r>
            <w:r w:rsidR="00B9350E">
              <w:t>10</w:t>
            </w:r>
            <w:r w:rsidR="00B9350E" w:rsidRPr="00B9350E">
              <w:t>-</w:t>
            </w:r>
            <w:r w:rsidR="00B9350E">
              <w:t>24</w:t>
            </w:r>
            <w:r w:rsidR="00B9350E" w:rsidRPr="00B9350E">
              <w:t xml:space="preserve"> įsakymas Nr. P2-</w:t>
            </w:r>
            <w:r w:rsidR="00B9350E">
              <w:t>209);</w:t>
            </w:r>
          </w:p>
          <w:p w14:paraId="4F8614D9" w14:textId="77777777" w:rsidR="00BA52FF" w:rsidRDefault="00BA52FF" w:rsidP="00BA52FF">
            <w:pPr>
              <w:rPr>
                <w:szCs w:val="24"/>
                <w:lang w:eastAsia="lt-LT"/>
              </w:rPr>
            </w:pPr>
            <w:r>
              <w:t>–</w:t>
            </w:r>
            <w:r w:rsidR="00DA7DC3">
              <w:t xml:space="preserve"> „</w:t>
            </w:r>
            <w:r w:rsidR="00B9350E">
              <w:t xml:space="preserve">Skaitmeninio įtraukiojo ugdymo turinio kūrimas: nuo Microsoft Word iki DI“ </w:t>
            </w:r>
            <w:r w:rsidR="00B9350E" w:rsidRPr="00DA7DC3">
              <w:rPr>
                <w:szCs w:val="24"/>
                <w:lang w:eastAsia="lt-LT"/>
              </w:rPr>
              <w:t>(Gimnazijos direktoriaus 2025-11-17 įsakymas Nr. P2-225)</w:t>
            </w:r>
            <w:r>
              <w:rPr>
                <w:szCs w:val="24"/>
                <w:lang w:eastAsia="lt-LT"/>
              </w:rPr>
              <w:t>;</w:t>
            </w:r>
          </w:p>
          <w:p w14:paraId="1E38316D" w14:textId="4A180810" w:rsidR="00BA52FF" w:rsidRPr="00D70E89" w:rsidRDefault="00BA52FF" w:rsidP="00BA52FF">
            <w:r>
              <w:rPr>
                <w:szCs w:val="24"/>
                <w:lang w:eastAsia="lt-LT"/>
              </w:rPr>
              <w:t>–</w:t>
            </w:r>
            <w:r w:rsidR="00960D71">
              <w:rPr>
                <w:szCs w:val="24"/>
                <w:lang w:eastAsia="lt-LT"/>
              </w:rPr>
              <w:t xml:space="preserve"> kvalifikacijos tobulinimo programos „Pradinio ugdymo mokytojų akademijos“ mokymai </w:t>
            </w:r>
            <w:r w:rsidRPr="00D70E89">
              <w:t>„Dirbtinis intelektas: pagalba ugdant specialiųjų poreikių mokinius</w:t>
            </w:r>
            <w:r>
              <w:t>“</w:t>
            </w:r>
            <w:r w:rsidR="00C846B1">
              <w:t>, „Pabėgimo kambariai – inovatyvus užduočių pateikimo būdas“</w:t>
            </w:r>
            <w:r>
              <w:t xml:space="preserve"> </w:t>
            </w:r>
            <w:r w:rsidRPr="00DA7DC3">
              <w:rPr>
                <w:szCs w:val="24"/>
                <w:lang w:eastAsia="lt-LT"/>
              </w:rPr>
              <w:t>(</w:t>
            </w:r>
            <w:r w:rsidR="00960D71" w:rsidRPr="00B9350E">
              <w:t>Gimnazijos direktoriaus 2025-</w:t>
            </w:r>
            <w:r w:rsidR="00960D71">
              <w:t>10</w:t>
            </w:r>
            <w:r w:rsidR="00960D71" w:rsidRPr="00B9350E">
              <w:t>-</w:t>
            </w:r>
            <w:r w:rsidR="00960D71">
              <w:t>06</w:t>
            </w:r>
            <w:r w:rsidR="00960D71" w:rsidRPr="00B9350E">
              <w:t xml:space="preserve"> įsakymas Nr. </w:t>
            </w:r>
            <w:r w:rsidR="00960D71">
              <w:t>V1-138</w:t>
            </w:r>
            <w:r w:rsidRPr="00DA7DC3">
              <w:rPr>
                <w:szCs w:val="24"/>
                <w:lang w:eastAsia="lt-LT"/>
              </w:rPr>
              <w:t>)</w:t>
            </w:r>
            <w:r w:rsidR="00960D71">
              <w:rPr>
                <w:szCs w:val="24"/>
                <w:lang w:eastAsia="lt-LT"/>
              </w:rPr>
              <w:t>;</w:t>
            </w:r>
          </w:p>
          <w:p w14:paraId="4319553A" w14:textId="1FE66DA6" w:rsidR="00BA52FF" w:rsidRDefault="00BA52FF" w:rsidP="00BA52FF">
            <w:r>
              <w:t xml:space="preserve">1.3. </w:t>
            </w:r>
            <w:r w:rsidR="00183DE3">
              <w:rPr>
                <w:szCs w:val="24"/>
              </w:rPr>
              <w:t>s</w:t>
            </w:r>
            <w:r>
              <w:rPr>
                <w:szCs w:val="24"/>
              </w:rPr>
              <w:t xml:space="preserve">kirta 1 savaitinė neformaliojo švietimo pamoka pradinių klasių mokinių skaitmeninėms kompetencijoms tobulinti –  veikia būrelis </w:t>
            </w:r>
            <w:r w:rsidRPr="00D70E89">
              <w:t>„Mažieji IT genijai“</w:t>
            </w:r>
            <w:r>
              <w:t xml:space="preserve"> </w:t>
            </w:r>
          </w:p>
          <w:p w14:paraId="29B7FFC6" w14:textId="438EC38D" w:rsidR="00D70E89" w:rsidRDefault="00BA52FF" w:rsidP="00BA52FF">
            <w:pPr>
              <w:tabs>
                <w:tab w:val="left" w:pos="30"/>
              </w:tabs>
              <w:ind w:left="30" w:hanging="30"/>
              <w:rPr>
                <w:szCs w:val="24"/>
              </w:rPr>
            </w:pPr>
            <w:r>
              <w:rPr>
                <w:szCs w:val="24"/>
              </w:rPr>
              <w:t xml:space="preserve">(Gimnazijos direktoriaus 2025-08-29 įsakymu Nr. V1-100 patvirtintas Gimnazijos </w:t>
            </w:r>
            <w:r w:rsidR="00691B25">
              <w:rPr>
                <w:szCs w:val="24"/>
              </w:rPr>
              <w:t xml:space="preserve">2025-2026 m. m. </w:t>
            </w:r>
            <w:r>
              <w:rPr>
                <w:szCs w:val="24"/>
              </w:rPr>
              <w:t>ugdymo planas);</w:t>
            </w:r>
          </w:p>
          <w:p w14:paraId="12DC27CC" w14:textId="1699C491" w:rsidR="00D70E89" w:rsidRDefault="00BA52FF" w:rsidP="00BA52FF">
            <w:pPr>
              <w:tabs>
                <w:tab w:val="left" w:pos="30"/>
              </w:tabs>
              <w:ind w:left="30" w:hanging="30"/>
            </w:pPr>
            <w:r w:rsidRPr="00AD7CA4">
              <w:rPr>
                <w:szCs w:val="24"/>
              </w:rPr>
              <w:t xml:space="preserve">1.4. </w:t>
            </w:r>
            <w:r w:rsidR="00D70E89" w:rsidRPr="00D70E89">
              <w:t>3a</w:t>
            </w:r>
            <w:r w:rsidR="00F360EB">
              <w:t xml:space="preserve"> ir 4a</w:t>
            </w:r>
            <w:r w:rsidR="00D70E89" w:rsidRPr="00D70E89">
              <w:t xml:space="preserve"> kl. mokini</w:t>
            </w:r>
            <w:r w:rsidR="00183DE3">
              <w:t>ai</w:t>
            </w:r>
            <w:r w:rsidR="00D70E89" w:rsidRPr="00D70E89">
              <w:t xml:space="preserve"> dalyvav</w:t>
            </w:r>
            <w:r w:rsidR="00183DE3">
              <w:t xml:space="preserve">o </w:t>
            </w:r>
            <w:r w:rsidR="00D70E89" w:rsidRPr="00D70E89">
              <w:t> </w:t>
            </w:r>
            <w:r w:rsidR="00AD7CA4" w:rsidRPr="00D70E89">
              <w:t>L</w:t>
            </w:r>
            <w:r w:rsidR="00AD7CA4">
              <w:t xml:space="preserve">ietuvos </w:t>
            </w:r>
            <w:r w:rsidR="00AD7CA4" w:rsidRPr="00D70E89">
              <w:t>R</w:t>
            </w:r>
            <w:r w:rsidR="00AD7CA4">
              <w:t xml:space="preserve">espublikos Ryšių reguliavimo tarnybos </w:t>
            </w:r>
            <w:r w:rsidR="00960D71">
              <w:t xml:space="preserve">inicijuoto </w:t>
            </w:r>
            <w:r w:rsidR="00AD7CA4">
              <w:t xml:space="preserve">ir </w:t>
            </w:r>
            <w:r w:rsidR="00D70E89" w:rsidRPr="00D70E89">
              <w:t>L</w:t>
            </w:r>
            <w:r>
              <w:t xml:space="preserve">ietuvos </w:t>
            </w:r>
            <w:r w:rsidR="00D70E89" w:rsidRPr="00D70E89">
              <w:t>R</w:t>
            </w:r>
            <w:r>
              <w:t>espublikos</w:t>
            </w:r>
            <w:r w:rsidR="00D70E89" w:rsidRPr="00D70E89">
              <w:t xml:space="preserve"> Prezidento globojam</w:t>
            </w:r>
            <w:r w:rsidR="00960D71">
              <w:t>o</w:t>
            </w:r>
            <w:r w:rsidR="00D70E89" w:rsidRPr="00D70E89">
              <w:t xml:space="preserve"> projekt</w:t>
            </w:r>
            <w:r w:rsidR="007009AF">
              <w:t>o</w:t>
            </w:r>
            <w:r w:rsidR="00D70E89" w:rsidRPr="00D70E89">
              <w:t xml:space="preserve"> </w:t>
            </w:r>
            <w:r w:rsidR="007009AF" w:rsidRPr="00D70E89">
              <w:t>„</w:t>
            </w:r>
            <w:r w:rsidR="00D70E89" w:rsidRPr="00D70E89">
              <w:t>Nė vienas nėra pamirštas" skaitmeninių įgūdžių lavinimo nuotolinė</w:t>
            </w:r>
            <w:r w:rsidR="007009AF">
              <w:t>je</w:t>
            </w:r>
            <w:r w:rsidR="00D70E89" w:rsidRPr="00D70E89">
              <w:t xml:space="preserve"> paskait</w:t>
            </w:r>
            <w:r w:rsidR="007009AF">
              <w:t>oje</w:t>
            </w:r>
            <w:r w:rsidR="00D70E89" w:rsidRPr="00D70E89">
              <w:t xml:space="preserve"> </w:t>
            </w:r>
            <w:r w:rsidR="007009AF" w:rsidRPr="00D70E89">
              <w:lastRenderedPageBreak/>
              <w:t>„</w:t>
            </w:r>
            <w:r w:rsidR="00D70E89" w:rsidRPr="00D70E89">
              <w:t>Bičiulis telefone: kaip dirbtinis intelektas palengvina kasdienybę"</w:t>
            </w:r>
            <w:r w:rsidR="00AD7CA4">
              <w:t xml:space="preserve"> (Ryšių reguliavimo tarnybos pažymėjimas Nr.2025/09-11</w:t>
            </w:r>
            <w:r w:rsidR="00960D71">
              <w:t>)</w:t>
            </w:r>
            <w:r w:rsidR="006C4AB5">
              <w:t>;</w:t>
            </w:r>
          </w:p>
          <w:p w14:paraId="41820F58" w14:textId="0B119DD1" w:rsidR="006C4AB5" w:rsidRDefault="006C4AB5" w:rsidP="006C4AB5">
            <w:pPr>
              <w:tabs>
                <w:tab w:val="left" w:pos="30"/>
              </w:tabs>
              <w:ind w:left="30" w:hanging="30"/>
            </w:pPr>
            <w:r>
              <w:t xml:space="preserve">1.5. </w:t>
            </w:r>
            <w:r w:rsidR="00183DE3">
              <w:t>p</w:t>
            </w:r>
            <w:r>
              <w:t xml:space="preserve">radinių klasių mokytojai </w:t>
            </w:r>
            <w:r w:rsidR="00452F07">
              <w:t xml:space="preserve">ugdymo procese </w:t>
            </w:r>
            <w:r>
              <w:t>naudoja:</w:t>
            </w:r>
          </w:p>
          <w:p w14:paraId="7E798801" w14:textId="6A94C1FF" w:rsidR="006C4AB5" w:rsidRDefault="006C4AB5" w:rsidP="006C4AB5">
            <w:pPr>
              <w:tabs>
                <w:tab w:val="left" w:pos="30"/>
              </w:tabs>
              <w:ind w:left="30" w:hanging="30"/>
            </w:pPr>
            <w:r>
              <w:t xml:space="preserve">1.5.1. matematikos </w:t>
            </w:r>
            <w:r w:rsidRPr="006C4AB5">
              <w:t>pamok</w:t>
            </w:r>
            <w:r>
              <w:t>o</w:t>
            </w:r>
            <w:r w:rsidRPr="006C4AB5">
              <w:t>s</w:t>
            </w:r>
            <w:r>
              <w:t>e</w:t>
            </w:r>
            <w:r w:rsidRPr="006C4AB5">
              <w:t xml:space="preserve"> </w:t>
            </w:r>
            <w:r>
              <w:t xml:space="preserve">– </w:t>
            </w:r>
            <w:r w:rsidRPr="006C4AB5">
              <w:t xml:space="preserve">skaitmeninę mokymosi platformą/ internetinę programą </w:t>
            </w:r>
            <w:r w:rsidR="00452F07">
              <w:t>„</w:t>
            </w:r>
            <w:proofErr w:type="spellStart"/>
            <w:r w:rsidRPr="006C4AB5">
              <w:t>Wordwall</w:t>
            </w:r>
            <w:proofErr w:type="spellEnd"/>
            <w:r w:rsidR="00452F07">
              <w:t>“</w:t>
            </w:r>
            <w:r w:rsidRPr="006C4AB5">
              <w:t>, skirtą interaktyvioms mokymosi užduotims ir žaidimams kurti bei naudoti</w:t>
            </w:r>
            <w:r>
              <w:t>;</w:t>
            </w:r>
          </w:p>
          <w:p w14:paraId="09DE4A0E" w14:textId="00A58747" w:rsidR="006C4AB5" w:rsidRPr="006C4AB5" w:rsidRDefault="006C4AB5" w:rsidP="006C4AB5">
            <w:pPr>
              <w:tabs>
                <w:tab w:val="left" w:pos="30"/>
              </w:tabs>
              <w:ind w:left="30" w:hanging="30"/>
            </w:pPr>
            <w:r>
              <w:t xml:space="preserve">1.5.2. skirtingų dalykų pamokose – </w:t>
            </w:r>
          </w:p>
          <w:p w14:paraId="2FCBB4DC" w14:textId="4C0A9D79" w:rsidR="006C4AB5" w:rsidRDefault="006C4AB5" w:rsidP="006C4AB5">
            <w:pPr>
              <w:tabs>
                <w:tab w:val="left" w:pos="30"/>
              </w:tabs>
              <w:ind w:left="30" w:hanging="30"/>
            </w:pPr>
            <w:r w:rsidRPr="006C4AB5">
              <w:t>skaitmeninę mokymosi ir vertinimo aplinką / platformą</w:t>
            </w:r>
            <w:r>
              <w:t xml:space="preserve"> </w:t>
            </w:r>
            <w:r w:rsidR="00452F07">
              <w:t>„</w:t>
            </w:r>
            <w:proofErr w:type="spellStart"/>
            <w:r>
              <w:t>Eduka</w:t>
            </w:r>
            <w:proofErr w:type="spellEnd"/>
            <w:r w:rsidR="00452F07">
              <w:t>“</w:t>
            </w:r>
            <w:r>
              <w:t>;</w:t>
            </w:r>
            <w:r w:rsidRPr="006C4AB5">
              <w:t xml:space="preserve"> </w:t>
            </w:r>
          </w:p>
          <w:p w14:paraId="2F3636F7" w14:textId="77777777" w:rsidR="00452F07" w:rsidRDefault="00452F07" w:rsidP="006C4AB5">
            <w:pPr>
              <w:tabs>
                <w:tab w:val="left" w:pos="30"/>
              </w:tabs>
              <w:ind w:left="30" w:hanging="30"/>
            </w:pPr>
            <w:r>
              <w:t xml:space="preserve">1.5.3. </w:t>
            </w:r>
            <w:r w:rsidR="006C4AB5" w:rsidRPr="006C4AB5">
              <w:t>internetin</w:t>
            </w:r>
            <w:r w:rsidRPr="00452F07">
              <w:t>ę</w:t>
            </w:r>
            <w:r w:rsidR="006C4AB5" w:rsidRPr="006C4AB5">
              <w:t xml:space="preserve"> skaitmeninių vizualinių turinių kūrimo platform</w:t>
            </w:r>
            <w:r w:rsidRPr="00452F07">
              <w:t>ą</w:t>
            </w:r>
            <w:r>
              <w:t xml:space="preserve"> „</w:t>
            </w:r>
            <w:proofErr w:type="spellStart"/>
            <w:r w:rsidRPr="006C4AB5">
              <w:t>Genially</w:t>
            </w:r>
            <w:proofErr w:type="spellEnd"/>
            <w:r>
              <w:t>“</w:t>
            </w:r>
            <w:r w:rsidR="006C4AB5" w:rsidRPr="006C4AB5">
              <w:t>, leidžia</w:t>
            </w:r>
            <w:r>
              <w:t>nčią</w:t>
            </w:r>
            <w:r w:rsidR="006C4AB5" w:rsidRPr="006C4AB5">
              <w:t xml:space="preserve"> kurti interaktyvias prezentacijas, </w:t>
            </w:r>
            <w:proofErr w:type="spellStart"/>
            <w:r w:rsidR="006C4AB5" w:rsidRPr="006C4AB5">
              <w:t>infografikus</w:t>
            </w:r>
            <w:proofErr w:type="spellEnd"/>
            <w:r w:rsidR="006C4AB5" w:rsidRPr="006C4AB5">
              <w:t>, žaidimus, plakatus, mokomuosius modulius. Šioje platformoje</w:t>
            </w:r>
            <w:r>
              <w:t xml:space="preserve"> veikia </w:t>
            </w:r>
            <w:r w:rsidR="006C4AB5" w:rsidRPr="006C4AB5">
              <w:t xml:space="preserve"> </w:t>
            </w:r>
            <w:r>
              <w:t xml:space="preserve">mokytojos J. Dajorienės </w:t>
            </w:r>
            <w:r w:rsidR="006C4AB5" w:rsidRPr="006C4AB5">
              <w:t>sukurtas „Pabėgimų“ kambarys</w:t>
            </w:r>
            <w:r>
              <w:t xml:space="preserve"> (jame </w:t>
            </w:r>
            <w:r w:rsidR="006C4AB5" w:rsidRPr="006C4AB5">
              <w:t>2025 m. gegužės mėn. projektinės dienos metu 1-4 kl. mokiniai atliko užduotis</w:t>
            </w:r>
            <w:r>
              <w:t>);</w:t>
            </w:r>
          </w:p>
          <w:p w14:paraId="4A3DB221" w14:textId="4566AF1D" w:rsidR="00424C31" w:rsidRDefault="00424C31" w:rsidP="00183DE3">
            <w:pPr>
              <w:tabs>
                <w:tab w:val="left" w:pos="30"/>
              </w:tabs>
              <w:ind w:left="30" w:hanging="30"/>
            </w:pPr>
            <w:r>
              <w:t>1.6. 3a kl</w:t>
            </w:r>
            <w:r w:rsidR="00183DE3">
              <w:t>.</w:t>
            </w:r>
            <w:r>
              <w:t xml:space="preserve"> gabiam mokiniui sudarius individualų mokymo planą, matematikos pamokose integruotas modulis </w:t>
            </w:r>
            <w:r w:rsidRPr="00424C31">
              <w:t>„Specialieji moduliai aukštesniųjų gebėjimų mokiniams</w:t>
            </w:r>
            <w:r>
              <w:t>: gabaus</w:t>
            </w:r>
            <w:r w:rsidRPr="00424C31">
              <w:t xml:space="preserve"> mokinio skaitmeninis ugdymas matematikos pamokose</w:t>
            </w:r>
            <w:r>
              <w:t>“ (</w:t>
            </w:r>
            <w:r w:rsidR="00183DE3">
              <w:rPr>
                <w:szCs w:val="24"/>
                <w:lang w:eastAsia="lt-LT"/>
              </w:rPr>
              <w:t>v</w:t>
            </w:r>
            <w:r w:rsidR="00887130">
              <w:rPr>
                <w:szCs w:val="24"/>
                <w:lang w:eastAsia="lt-LT"/>
              </w:rPr>
              <w:t>aiko gerovės komisijos 2025-10-08 p</w:t>
            </w:r>
            <w:r w:rsidR="00887130" w:rsidRPr="00887130">
              <w:rPr>
                <w:szCs w:val="24"/>
                <w:lang w:eastAsia="lt-LT"/>
              </w:rPr>
              <w:t>rotokol</w:t>
            </w:r>
            <w:r w:rsidR="00183DE3">
              <w:rPr>
                <w:szCs w:val="24"/>
                <w:lang w:eastAsia="lt-LT"/>
              </w:rPr>
              <w:t>as</w:t>
            </w:r>
            <w:r w:rsidR="00887130">
              <w:rPr>
                <w:szCs w:val="24"/>
                <w:lang w:eastAsia="lt-LT"/>
              </w:rPr>
              <w:t xml:space="preserve"> </w:t>
            </w:r>
            <w:r w:rsidR="00887130" w:rsidRPr="00887130">
              <w:rPr>
                <w:szCs w:val="24"/>
                <w:lang w:eastAsia="lt-LT"/>
              </w:rPr>
              <w:t xml:space="preserve"> Nr. </w:t>
            </w:r>
            <w:r w:rsidR="00887130">
              <w:rPr>
                <w:szCs w:val="24"/>
                <w:lang w:eastAsia="lt-LT"/>
              </w:rPr>
              <w:t>17);</w:t>
            </w:r>
          </w:p>
          <w:p w14:paraId="7B5335F2" w14:textId="40DB1875" w:rsidR="006C4AB5" w:rsidRPr="006C4AB5" w:rsidRDefault="00452F07" w:rsidP="006C4AB5">
            <w:pPr>
              <w:tabs>
                <w:tab w:val="left" w:pos="30"/>
              </w:tabs>
              <w:ind w:left="30" w:hanging="30"/>
            </w:pPr>
            <w:r>
              <w:t>1.</w:t>
            </w:r>
            <w:r w:rsidR="00424C31">
              <w:t>7</w:t>
            </w:r>
            <w:r>
              <w:t xml:space="preserve">. </w:t>
            </w:r>
            <w:r w:rsidR="006C4AB5" w:rsidRPr="006C4AB5">
              <w:t>2025</w:t>
            </w:r>
            <w:r>
              <w:t xml:space="preserve">-03-19 vyko </w:t>
            </w:r>
            <w:r w:rsidR="00FB0456" w:rsidRPr="006C4AB5">
              <w:t>Žemės dienai</w:t>
            </w:r>
            <w:r w:rsidR="00FB0456">
              <w:t xml:space="preserve"> skirta </w:t>
            </w:r>
            <w:r>
              <w:t>3</w:t>
            </w:r>
            <w:r w:rsidR="00FB0456">
              <w:t>–</w:t>
            </w:r>
            <w:r w:rsidRPr="006C4AB5">
              <w:t xml:space="preserve">4 kl. </w:t>
            </w:r>
            <w:r>
              <w:t xml:space="preserve">mokinių </w:t>
            </w:r>
            <w:r w:rsidR="006C4AB5" w:rsidRPr="006C4AB5">
              <w:t>viktorina</w:t>
            </w:r>
            <w:r>
              <w:t>,</w:t>
            </w:r>
            <w:r w:rsidR="006C4AB5" w:rsidRPr="006C4AB5">
              <w:t xml:space="preserve">  </w:t>
            </w:r>
            <w:r>
              <w:t>n</w:t>
            </w:r>
            <w:r w:rsidR="006C4AB5" w:rsidRPr="006C4AB5">
              <w:t>audojant planšetinius kompiuterius</w:t>
            </w:r>
            <w:r w:rsidR="00DB6D5F">
              <w:t xml:space="preserve"> (</w:t>
            </w:r>
            <w:r w:rsidR="00FB0456" w:rsidRPr="00DA7DC3">
              <w:rPr>
                <w:szCs w:val="24"/>
                <w:lang w:eastAsia="lt-LT"/>
              </w:rPr>
              <w:t>Gimnazijos direktoriaus 202</w:t>
            </w:r>
            <w:r w:rsidR="00FB0456">
              <w:rPr>
                <w:szCs w:val="24"/>
                <w:lang w:eastAsia="lt-LT"/>
              </w:rPr>
              <w:t>4</w:t>
            </w:r>
            <w:r w:rsidR="00FB0456" w:rsidRPr="00DA7DC3">
              <w:rPr>
                <w:szCs w:val="24"/>
                <w:lang w:eastAsia="lt-LT"/>
              </w:rPr>
              <w:t>-1</w:t>
            </w:r>
            <w:r w:rsidR="00FB0456">
              <w:rPr>
                <w:szCs w:val="24"/>
                <w:lang w:eastAsia="lt-LT"/>
              </w:rPr>
              <w:t>2</w:t>
            </w:r>
            <w:r w:rsidR="00FB0456" w:rsidRPr="00DA7DC3">
              <w:rPr>
                <w:szCs w:val="24"/>
                <w:lang w:eastAsia="lt-LT"/>
              </w:rPr>
              <w:t>-</w:t>
            </w:r>
            <w:r w:rsidR="00FB0456">
              <w:rPr>
                <w:szCs w:val="24"/>
                <w:lang w:eastAsia="lt-LT"/>
              </w:rPr>
              <w:t>20</w:t>
            </w:r>
            <w:r w:rsidR="00FB0456" w:rsidRPr="00DA7DC3">
              <w:rPr>
                <w:szCs w:val="24"/>
                <w:lang w:eastAsia="lt-LT"/>
              </w:rPr>
              <w:t xml:space="preserve"> įsakym</w:t>
            </w:r>
            <w:r w:rsidR="00FB0456">
              <w:rPr>
                <w:szCs w:val="24"/>
                <w:lang w:eastAsia="lt-LT"/>
              </w:rPr>
              <w:t>u</w:t>
            </w:r>
            <w:r w:rsidR="00FB0456" w:rsidRPr="00DA7DC3">
              <w:rPr>
                <w:szCs w:val="24"/>
                <w:lang w:eastAsia="lt-LT"/>
              </w:rPr>
              <w:t xml:space="preserve"> Nr. </w:t>
            </w:r>
            <w:r w:rsidR="00FB0456">
              <w:rPr>
                <w:szCs w:val="24"/>
                <w:lang w:eastAsia="lt-LT"/>
              </w:rPr>
              <w:t>V1</w:t>
            </w:r>
            <w:r w:rsidR="00FB0456" w:rsidRPr="00DA7DC3">
              <w:rPr>
                <w:szCs w:val="24"/>
                <w:lang w:eastAsia="lt-LT"/>
              </w:rPr>
              <w:t>-</w:t>
            </w:r>
            <w:r w:rsidR="00FB0456">
              <w:rPr>
                <w:szCs w:val="24"/>
                <w:lang w:eastAsia="lt-LT"/>
              </w:rPr>
              <w:t xml:space="preserve">153 patvirtintas </w:t>
            </w:r>
            <w:r w:rsidR="00691B25">
              <w:rPr>
                <w:szCs w:val="24"/>
                <w:lang w:eastAsia="lt-LT"/>
              </w:rPr>
              <w:t xml:space="preserve">Gimnazijos 2025 metų </w:t>
            </w:r>
            <w:r w:rsidR="00FB0456">
              <w:rPr>
                <w:szCs w:val="24"/>
                <w:lang w:eastAsia="lt-LT"/>
              </w:rPr>
              <w:t>veiklos planas</w:t>
            </w:r>
            <w:r w:rsidR="00DB6D5F">
              <w:rPr>
                <w:szCs w:val="24"/>
                <w:lang w:eastAsia="lt-LT"/>
              </w:rPr>
              <w:t>)</w:t>
            </w:r>
            <w:r w:rsidR="00691B25">
              <w:rPr>
                <w:szCs w:val="24"/>
                <w:lang w:eastAsia="lt-LT"/>
              </w:rPr>
              <w:t>.</w:t>
            </w:r>
          </w:p>
          <w:p w14:paraId="6D4D102B" w14:textId="42496F33" w:rsidR="006C4AB5" w:rsidRDefault="006C4AB5" w:rsidP="00BA52FF">
            <w:pPr>
              <w:tabs>
                <w:tab w:val="left" w:pos="30"/>
              </w:tabs>
              <w:ind w:left="30" w:hanging="30"/>
            </w:pPr>
          </w:p>
          <w:p w14:paraId="4CFDB40D" w14:textId="52CA00C1" w:rsidR="00AD3D01" w:rsidRPr="00100FC1" w:rsidRDefault="00F72842" w:rsidP="004A7484">
            <w:pPr>
              <w:tabs>
                <w:tab w:val="left" w:pos="30"/>
              </w:tabs>
              <w:ind w:left="30" w:hanging="30"/>
            </w:pPr>
            <w:r>
              <w:t xml:space="preserve">2. </w:t>
            </w:r>
            <w:r w:rsidR="006E5F65">
              <w:t>20,8</w:t>
            </w:r>
            <w:r w:rsidRPr="002144BF">
              <w:t xml:space="preserve"> %</w:t>
            </w:r>
            <w:r w:rsidR="006E5F65">
              <w:t xml:space="preserve"> (42 mokiniai, iš jų 1 SUP mokinys)</w:t>
            </w:r>
            <w:r w:rsidRPr="002144BF">
              <w:t xml:space="preserve"> </w:t>
            </w:r>
            <w:r>
              <w:t>2</w:t>
            </w:r>
            <w:r w:rsidRPr="002144BF">
              <w:t>–4 klasių mokinių</w:t>
            </w:r>
            <w:r w:rsidR="006E5F65">
              <w:t xml:space="preserve"> (iš 202 mok.)</w:t>
            </w:r>
            <w:r w:rsidRPr="002144BF">
              <w:t xml:space="preserve"> pasiekė asmeninę mokymosi </w:t>
            </w:r>
            <w:r w:rsidRPr="002144BF">
              <w:lastRenderedPageBreak/>
              <w:t>pažangą, lyginant 2024–2025 m. m. metinius rezultatus su 2025 m. signaliniais I pusmečio rezultatais</w:t>
            </w:r>
            <w:r>
              <w:t xml:space="preserve"> (</w:t>
            </w:r>
            <w:r w:rsidR="00F1284A">
              <w:t xml:space="preserve">Gimnazijos </w:t>
            </w:r>
            <w:r w:rsidR="00F1284A" w:rsidRPr="00E711B8">
              <w:t xml:space="preserve">mokinių pažangos </w:t>
            </w:r>
            <w:r w:rsidR="00F1284A">
              <w:t xml:space="preserve">skaičiuoklės </w:t>
            </w:r>
            <w:r w:rsidRPr="002144BF">
              <w:t>2025-12-</w:t>
            </w:r>
            <w:r>
              <w:t>15 duomenys)</w:t>
            </w:r>
            <w:r w:rsidR="00183DE3">
              <w:t>.</w:t>
            </w:r>
          </w:p>
        </w:tc>
      </w:tr>
      <w:tr w:rsidR="00AD3D01" w:rsidRPr="003127CB" w14:paraId="4105183C" w14:textId="77777777" w:rsidTr="008871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5892" w14:textId="3F1503E2" w:rsidR="00AD3D01" w:rsidRPr="003127CB" w:rsidRDefault="00AD3D01" w:rsidP="00AD3D01">
            <w:pPr>
              <w:tabs>
                <w:tab w:val="left" w:pos="316"/>
                <w:tab w:val="left" w:pos="599"/>
              </w:tabs>
              <w:overflowPunct w:val="0"/>
              <w:spacing w:line="256" w:lineRule="auto"/>
              <w:ind w:right="140"/>
              <w:textAlignment w:val="baseline"/>
              <w:rPr>
                <w:szCs w:val="24"/>
                <w:lang w:eastAsia="lt-LT"/>
              </w:rPr>
            </w:pPr>
            <w:r w:rsidRPr="004E302A">
              <w:lastRenderedPageBreak/>
              <w:t xml:space="preserve"> </w:t>
            </w:r>
            <w:r>
              <w:t xml:space="preserve">1.3. </w:t>
            </w:r>
            <w:r w:rsidRPr="00E711B8">
              <w:t>Diegti mokinių pažangos stebėjimo skaitmeninius įrankius</w:t>
            </w:r>
            <w:r w:rsidRPr="001B38D3">
              <w:t xml:space="preserve"> </w:t>
            </w:r>
            <w:r>
              <w:t>(tęstinis)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81F" w14:textId="5DE9E17B" w:rsidR="00AD3D01" w:rsidRPr="003127CB" w:rsidRDefault="00AD3D01" w:rsidP="00AD3D01">
            <w:pPr>
              <w:pStyle w:val="Sraopastraipa"/>
              <w:tabs>
                <w:tab w:val="left" w:pos="229"/>
              </w:tabs>
              <w:overflowPunct w:val="0"/>
              <w:ind w:left="0" w:right="140"/>
              <w:textAlignment w:val="baseline"/>
              <w:rPr>
                <w:szCs w:val="24"/>
                <w:lang w:eastAsia="lt-LT"/>
              </w:rPr>
            </w:pPr>
            <w:r w:rsidRPr="00E711B8">
              <w:rPr>
                <w:szCs w:val="24"/>
                <w:lang w:eastAsia="lt-LT"/>
              </w:rPr>
              <w:t xml:space="preserve">Siekiama </w:t>
            </w:r>
            <w:r w:rsidRPr="00E711B8">
              <w:t>tobulinti mokinių kompetencijų vertinimo procesus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B03" w14:textId="77777777" w:rsidR="00896342" w:rsidRDefault="00896342" w:rsidP="00896342">
            <w:pPr>
              <w:shd w:val="clear" w:color="auto" w:fill="FFFFFF"/>
              <w:rPr>
                <w:bCs/>
                <w:color w:val="444444"/>
                <w:szCs w:val="24"/>
                <w:lang w:eastAsia="lt-LT"/>
              </w:rPr>
            </w:pPr>
            <w:r w:rsidRPr="00B33350">
              <w:rPr>
                <w:bCs/>
                <w:color w:val="444444"/>
                <w:szCs w:val="24"/>
                <w:lang w:eastAsia="lt-LT"/>
              </w:rPr>
              <w:t xml:space="preserve">1. </w:t>
            </w:r>
            <w:r w:rsidRPr="002144BF">
              <w:rPr>
                <w:bCs/>
                <w:color w:val="444444"/>
                <w:szCs w:val="24"/>
                <w:lang w:eastAsia="lt-LT"/>
              </w:rPr>
              <w:t xml:space="preserve">Prie pažangos skaičiuoklės prijungta ne mažiau kaip 85 </w:t>
            </w:r>
            <w:r w:rsidRPr="002144BF">
              <w:t>%</w:t>
            </w:r>
            <w:r w:rsidRPr="002144BF">
              <w:rPr>
                <w:bCs/>
                <w:color w:val="444444"/>
                <w:szCs w:val="24"/>
                <w:lang w:eastAsia="lt-LT"/>
              </w:rPr>
              <w:t xml:space="preserve"> pedagogų ir 50 </w:t>
            </w:r>
            <w:r w:rsidRPr="002144BF">
              <w:t>%</w:t>
            </w:r>
            <w:r w:rsidRPr="002144BF">
              <w:rPr>
                <w:bCs/>
                <w:color w:val="444444"/>
                <w:szCs w:val="24"/>
                <w:lang w:eastAsia="lt-LT"/>
              </w:rPr>
              <w:t xml:space="preserve"> mokinių</w:t>
            </w:r>
            <w:r w:rsidRPr="002144BF">
              <w:t xml:space="preserve"> iki 2025-09-15</w:t>
            </w:r>
            <w:r w:rsidRPr="002144BF">
              <w:rPr>
                <w:bCs/>
                <w:color w:val="444444"/>
                <w:szCs w:val="24"/>
                <w:lang w:eastAsia="lt-LT"/>
              </w:rPr>
              <w:t>.</w:t>
            </w:r>
          </w:p>
          <w:p w14:paraId="1A999597" w14:textId="38C9C5BD" w:rsidR="00AD3D01" w:rsidRPr="003127CB" w:rsidRDefault="00896342" w:rsidP="00896342">
            <w:pPr>
              <w:tabs>
                <w:tab w:val="left" w:pos="198"/>
                <w:tab w:val="left" w:pos="326"/>
                <w:tab w:val="left" w:pos="468"/>
                <w:tab w:val="left" w:pos="691"/>
                <w:tab w:val="left" w:pos="751"/>
              </w:tabs>
              <w:overflowPunct w:val="0"/>
              <w:ind w:right="140"/>
              <w:textAlignment w:val="baseline"/>
              <w:rPr>
                <w:szCs w:val="24"/>
                <w:lang w:eastAsia="lt-LT"/>
              </w:rPr>
            </w:pPr>
            <w:r w:rsidRPr="00DE2377">
              <w:rPr>
                <w:szCs w:val="24"/>
              </w:rPr>
              <w:t>2. Skaičiuoklė papildyta PUPP rezultatų duomenų analizės moduliu, iki 2025-10-01.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EDB3" w14:textId="69D2A710" w:rsidR="00AD3D01" w:rsidRPr="00A32E07" w:rsidRDefault="00AD3D01" w:rsidP="00AD3D01">
            <w:pPr>
              <w:shd w:val="clear" w:color="auto" w:fill="FFFFFF"/>
              <w:rPr>
                <w:szCs w:val="24"/>
                <w:highlight w:val="yellow"/>
                <w:lang w:eastAsia="lt-LT"/>
              </w:rPr>
            </w:pPr>
            <w:r w:rsidRPr="005929E2">
              <w:rPr>
                <w:color w:val="444444"/>
                <w:szCs w:val="24"/>
                <w:lang w:eastAsia="lt-LT"/>
              </w:rPr>
              <w:t>1</w:t>
            </w:r>
            <w:r w:rsidRPr="00A32E07">
              <w:rPr>
                <w:szCs w:val="24"/>
                <w:lang w:eastAsia="lt-LT"/>
              </w:rPr>
              <w:t xml:space="preserve">. Prie sistemos prisijungė </w:t>
            </w:r>
            <w:r w:rsidR="00653514" w:rsidRPr="00A32E07">
              <w:rPr>
                <w:szCs w:val="24"/>
                <w:lang w:eastAsia="lt-LT"/>
              </w:rPr>
              <w:t>100</w:t>
            </w:r>
            <w:r w:rsidRPr="00A32E07">
              <w:t xml:space="preserve"> </w:t>
            </w:r>
            <w:r w:rsidRPr="00A32E07">
              <w:rPr>
                <w:szCs w:val="24"/>
                <w:lang w:eastAsia="lt-LT"/>
              </w:rPr>
              <w:t>% mokytojų</w:t>
            </w:r>
            <w:r w:rsidR="005929E2" w:rsidRPr="00A32E07">
              <w:rPr>
                <w:szCs w:val="24"/>
                <w:lang w:eastAsia="lt-LT"/>
              </w:rPr>
              <w:t xml:space="preserve"> (iki 2025-09-01) ir prijungtas 431 (58,16 %) 6–8, I –IV kl. mokinys</w:t>
            </w:r>
            <w:r w:rsidR="00653514" w:rsidRPr="00A32E07">
              <w:rPr>
                <w:szCs w:val="24"/>
                <w:lang w:eastAsia="lt-LT"/>
              </w:rPr>
              <w:t xml:space="preserve"> (iš 741 mokinių)</w:t>
            </w:r>
            <w:r w:rsidR="005929E2" w:rsidRPr="00A32E07">
              <w:rPr>
                <w:szCs w:val="24"/>
                <w:lang w:eastAsia="lt-LT"/>
              </w:rPr>
              <w:t xml:space="preserve"> iki 2025-05-30</w:t>
            </w:r>
            <w:r w:rsidR="00653514" w:rsidRPr="00A32E07">
              <w:rPr>
                <w:szCs w:val="24"/>
                <w:lang w:eastAsia="lt-LT"/>
              </w:rPr>
              <w:t xml:space="preserve"> </w:t>
            </w:r>
            <w:r w:rsidRPr="00A32E07">
              <w:rPr>
                <w:szCs w:val="24"/>
                <w:lang w:eastAsia="lt-LT"/>
              </w:rPr>
              <w:t>.</w:t>
            </w:r>
          </w:p>
          <w:p w14:paraId="21839787" w14:textId="2BFACBBE" w:rsidR="00AD3D01" w:rsidRPr="00A32E07" w:rsidRDefault="00AD3D01" w:rsidP="00AD3D01">
            <w:pPr>
              <w:rPr>
                <w:szCs w:val="24"/>
              </w:rPr>
            </w:pPr>
            <w:r w:rsidRPr="00A32E07">
              <w:rPr>
                <w:szCs w:val="24"/>
              </w:rPr>
              <w:t xml:space="preserve">2. </w:t>
            </w:r>
            <w:r w:rsidR="00200602" w:rsidRPr="00A32E07">
              <w:rPr>
                <w:szCs w:val="24"/>
              </w:rPr>
              <w:t>Skaičiuoklė papildyta PUPP rezultatų duomenų analizės moduliu, iki 2025-09-01.</w:t>
            </w:r>
          </w:p>
          <w:p w14:paraId="46C65058" w14:textId="7B37E244" w:rsidR="005929E2" w:rsidRPr="00453948" w:rsidRDefault="009B539F" w:rsidP="006E0172">
            <w:pPr>
              <w:rPr>
                <w:szCs w:val="24"/>
                <w:lang w:eastAsia="lt-LT"/>
              </w:rPr>
            </w:pPr>
            <w:r w:rsidRPr="00A32E07">
              <w:rPr>
                <w:szCs w:val="24"/>
              </w:rPr>
              <w:t xml:space="preserve">3. </w:t>
            </w:r>
            <w:r w:rsidR="005929E2" w:rsidRPr="00A32E07">
              <w:rPr>
                <w:szCs w:val="24"/>
                <w:lang w:eastAsia="lt-LT"/>
              </w:rPr>
              <w:t xml:space="preserve"> Iki 202</w:t>
            </w:r>
            <w:r w:rsidRPr="00A32E07">
              <w:rPr>
                <w:szCs w:val="24"/>
                <w:lang w:eastAsia="lt-LT"/>
              </w:rPr>
              <w:t>5</w:t>
            </w:r>
            <w:r w:rsidR="005929E2" w:rsidRPr="00A32E07">
              <w:rPr>
                <w:szCs w:val="24"/>
                <w:lang w:eastAsia="lt-LT"/>
              </w:rPr>
              <w:t>-0</w:t>
            </w:r>
            <w:r w:rsidRPr="00A32E07">
              <w:rPr>
                <w:szCs w:val="24"/>
                <w:lang w:eastAsia="lt-LT"/>
              </w:rPr>
              <w:t>8</w:t>
            </w:r>
            <w:r w:rsidR="005929E2" w:rsidRPr="00A32E07">
              <w:rPr>
                <w:szCs w:val="24"/>
                <w:lang w:eastAsia="lt-LT"/>
              </w:rPr>
              <w:t>-</w:t>
            </w:r>
            <w:r w:rsidR="006E0172" w:rsidRPr="00A32E07">
              <w:rPr>
                <w:szCs w:val="24"/>
                <w:lang w:eastAsia="lt-LT"/>
              </w:rPr>
              <w:t>3</w:t>
            </w:r>
            <w:r w:rsidRPr="00A32E07">
              <w:rPr>
                <w:szCs w:val="24"/>
                <w:lang w:eastAsia="lt-LT"/>
              </w:rPr>
              <w:t>0</w:t>
            </w:r>
            <w:r w:rsidR="005929E2" w:rsidRPr="00A32E07">
              <w:rPr>
                <w:szCs w:val="24"/>
                <w:lang w:eastAsia="lt-LT"/>
              </w:rPr>
              <w:t xml:space="preserve"> </w:t>
            </w:r>
            <w:r w:rsidR="005929E2" w:rsidRPr="00A32E07">
              <w:rPr>
                <w:bCs/>
                <w:szCs w:val="24"/>
                <w:lang w:eastAsia="lt-LT"/>
              </w:rPr>
              <w:t>išbandyta</w:t>
            </w:r>
            <w:r w:rsidR="006E0172" w:rsidRPr="00A32E07">
              <w:rPr>
                <w:bCs/>
                <w:szCs w:val="24"/>
                <w:lang w:eastAsia="lt-LT"/>
              </w:rPr>
              <w:t>s mokinių paskyrų valdymo modulis, tarpinių mėnesio rezultatų modulis</w:t>
            </w:r>
            <w:r w:rsidR="00183DE3">
              <w:rPr>
                <w:bCs/>
                <w:szCs w:val="24"/>
                <w:lang w:eastAsia="lt-LT"/>
              </w:rPr>
              <w:t>.</w:t>
            </w:r>
          </w:p>
        </w:tc>
      </w:tr>
    </w:tbl>
    <w:p w14:paraId="489978B7" w14:textId="77777777" w:rsidR="005B07A1" w:rsidRPr="003127CB" w:rsidRDefault="005B07A1" w:rsidP="0032769A">
      <w:pPr>
        <w:ind w:right="140"/>
        <w:jc w:val="center"/>
        <w:rPr>
          <w:lang w:eastAsia="lt-LT"/>
        </w:rPr>
      </w:pPr>
    </w:p>
    <w:p w14:paraId="678DF3B2" w14:textId="77777777" w:rsidR="001B01BA" w:rsidRPr="003127CB" w:rsidRDefault="001B01BA" w:rsidP="001B01BA">
      <w:pPr>
        <w:tabs>
          <w:tab w:val="left" w:pos="284"/>
        </w:tabs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2.</w:t>
      </w:r>
      <w:r w:rsidRPr="003127CB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B01BA" w:rsidRPr="003127CB" w14:paraId="7757609A" w14:textId="77777777" w:rsidTr="00844B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E062" w14:textId="77777777" w:rsidR="001B01BA" w:rsidRPr="003127C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Užduotys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EF2" w14:textId="77777777" w:rsidR="001B01BA" w:rsidRPr="003127C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1B01BA" w:rsidRPr="003127CB" w14:paraId="2A5ECDEE" w14:textId="77777777" w:rsidTr="00844B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FA37" w14:textId="27E3554A" w:rsidR="001B01BA" w:rsidRPr="003127CB" w:rsidRDefault="001B01BA" w:rsidP="007B0B4A">
            <w:pPr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2.1.</w:t>
            </w:r>
            <w:r w:rsidR="00857165" w:rsidRPr="003127CB">
              <w:rPr>
                <w:szCs w:val="24"/>
                <w:lang w:eastAsia="lt-LT"/>
              </w:rPr>
              <w:t xml:space="preserve">                </w:t>
            </w:r>
            <w:r w:rsidR="0071598A" w:rsidRPr="003127CB">
              <w:rPr>
                <w:szCs w:val="24"/>
                <w:lang w:eastAsia="lt-LT"/>
              </w:rPr>
              <w:t>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D01" w14:textId="3018D579" w:rsidR="001B01BA" w:rsidRPr="003127CB" w:rsidRDefault="0071598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–</w:t>
            </w:r>
          </w:p>
        </w:tc>
      </w:tr>
    </w:tbl>
    <w:p w14:paraId="120EF0A4" w14:textId="77777777" w:rsidR="001B01BA" w:rsidRPr="003127CB" w:rsidRDefault="001B01BA" w:rsidP="001B01BA"/>
    <w:p w14:paraId="0E6CE834" w14:textId="77777777" w:rsidR="001B01BA" w:rsidRPr="003127CB" w:rsidRDefault="001B01BA" w:rsidP="001B01BA">
      <w:pPr>
        <w:tabs>
          <w:tab w:val="left" w:pos="284"/>
        </w:tabs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3.</w:t>
      </w:r>
      <w:r w:rsidRPr="003127CB">
        <w:rPr>
          <w:b/>
          <w:szCs w:val="24"/>
          <w:lang w:eastAsia="lt-LT"/>
        </w:rPr>
        <w:tab/>
        <w:t>Veiklos, kurios nebuvo planuotos ir nustatytos, bet įvykdytos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1B01BA" w:rsidRPr="003127CB" w14:paraId="3CA26D05" w14:textId="77777777" w:rsidTr="00272464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7AA9" w14:textId="77777777" w:rsidR="001B01BA" w:rsidRPr="003127CB" w:rsidRDefault="001B01BA" w:rsidP="001A5393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8FB8" w14:textId="77777777" w:rsidR="001B01BA" w:rsidRPr="003127CB" w:rsidRDefault="001B01BA" w:rsidP="001A5393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3F3ADA" w:rsidRPr="003127CB" w14:paraId="58102BF9" w14:textId="77777777" w:rsidTr="002724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F8" w14:textId="4B8D7880" w:rsidR="003F3ADA" w:rsidRPr="00C23859" w:rsidRDefault="003F3ADA" w:rsidP="00202D91">
            <w:pPr>
              <w:pStyle w:val="Sraopastraipa"/>
              <w:tabs>
                <w:tab w:val="left" w:pos="314"/>
              </w:tabs>
              <w:ind w:left="30"/>
              <w:rPr>
                <w:strike/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>3.</w:t>
            </w:r>
            <w:r w:rsidR="002E0F0E" w:rsidRPr="00C23859">
              <w:rPr>
                <w:szCs w:val="24"/>
                <w:lang w:eastAsia="lt-LT"/>
              </w:rPr>
              <w:t>1</w:t>
            </w:r>
            <w:r w:rsidRPr="00C23859">
              <w:rPr>
                <w:szCs w:val="24"/>
                <w:lang w:eastAsia="lt-LT"/>
              </w:rPr>
              <w:t xml:space="preserve">. Dalyvavimas </w:t>
            </w:r>
            <w:r w:rsidR="00202D91" w:rsidRPr="00C23859">
              <w:rPr>
                <w:szCs w:val="24"/>
                <w:lang w:eastAsia="lt-LT"/>
              </w:rPr>
              <w:t>nacionalinės</w:t>
            </w:r>
            <w:r w:rsidRPr="00C23859">
              <w:rPr>
                <w:szCs w:val="24"/>
                <w:lang w:eastAsia="lt-LT"/>
              </w:rPr>
              <w:t xml:space="preserve"> švietimo politikos formavime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22D" w14:textId="67B2E808" w:rsidR="003F3ADA" w:rsidRPr="00453948" w:rsidRDefault="003F3ADA" w:rsidP="005D2368">
            <w:pPr>
              <w:overflowPunct w:val="0"/>
              <w:ind w:right="30"/>
              <w:jc w:val="both"/>
              <w:textAlignment w:val="baseline"/>
              <w:rPr>
                <w:color w:val="212529"/>
              </w:rPr>
            </w:pPr>
            <w:r w:rsidRPr="00C23859">
              <w:t xml:space="preserve">Gimnazijos </w:t>
            </w:r>
            <w:r w:rsidR="00FA3D8F" w:rsidRPr="00C23859">
              <w:t>vadovas</w:t>
            </w:r>
            <w:r w:rsidR="00C70265">
              <w:t xml:space="preserve"> 202</w:t>
            </w:r>
            <w:r w:rsidR="00C92DE5">
              <w:t>5</w:t>
            </w:r>
            <w:r w:rsidR="00C70265">
              <w:t xml:space="preserve"> m.</w:t>
            </w:r>
            <w:r w:rsidR="005D2368">
              <w:t xml:space="preserve"> </w:t>
            </w:r>
            <w:r w:rsidR="00C70265">
              <w:t xml:space="preserve">teikė </w:t>
            </w:r>
            <w:r w:rsidR="00D13778" w:rsidRPr="0058167E">
              <w:t>siūlym</w:t>
            </w:r>
            <w:r w:rsidR="00371800" w:rsidRPr="0058167E">
              <w:t>us</w:t>
            </w:r>
            <w:r w:rsidR="00D13778" w:rsidRPr="0058167E">
              <w:t xml:space="preserve"> </w:t>
            </w:r>
            <w:r w:rsidR="006E054A" w:rsidRPr="0058167E">
              <w:t>LR Švietimo mokslo, sporto ir mokslo ministerijai</w:t>
            </w:r>
            <w:r w:rsidR="0059748D" w:rsidRPr="0058167E">
              <w:t xml:space="preserve">, </w:t>
            </w:r>
            <w:r w:rsidR="00D13778" w:rsidRPr="0058167E">
              <w:t xml:space="preserve">kitų institucijų atstovams </w:t>
            </w:r>
            <w:r w:rsidR="00D13778" w:rsidRPr="00D46817">
              <w:t>dėl Švietimo</w:t>
            </w:r>
            <w:r w:rsidR="0059748D" w:rsidRPr="00D46817">
              <w:t>,</w:t>
            </w:r>
            <w:r w:rsidR="00D13778" w:rsidRPr="00D46817">
              <w:t xml:space="preserve"> </w:t>
            </w:r>
            <w:r w:rsidR="0059748D" w:rsidRPr="00D46817">
              <w:t xml:space="preserve">Darbo apmokėjimo, Valstybės ir savivaldybių įstaigų darbuotojų darbo apmokėjimo ir komisijų narių atlygio už darbą įstatymų </w:t>
            </w:r>
            <w:r w:rsidR="00D13778" w:rsidRPr="00D46817">
              <w:t>pakeitim</w:t>
            </w:r>
            <w:r w:rsidR="0059748D" w:rsidRPr="00D46817">
              <w:t>o</w:t>
            </w:r>
            <w:r w:rsidR="00D13778" w:rsidRPr="00D46817">
              <w:t xml:space="preserve">, </w:t>
            </w:r>
            <w:r w:rsidR="00A02505" w:rsidRPr="00D46817">
              <w:t xml:space="preserve">dėl biudžetinių įstaigų vadovų darbo santykių reguliavimo ir kitais klausimais </w:t>
            </w:r>
            <w:r w:rsidR="009E49A8" w:rsidRPr="00D46817">
              <w:t>(į</w:t>
            </w:r>
            <w:r w:rsidR="00A02505" w:rsidRPr="00D46817">
              <w:t xml:space="preserve"> siūlymus iš dalies atsižvelgta</w:t>
            </w:r>
            <w:r w:rsidR="009E49A8" w:rsidRPr="00D46817">
              <w:t>)</w:t>
            </w:r>
            <w:r w:rsidR="00A02505" w:rsidRPr="00D46817">
              <w:t>.</w:t>
            </w:r>
          </w:p>
        </w:tc>
      </w:tr>
      <w:tr w:rsidR="000F791E" w:rsidRPr="003127CB" w14:paraId="76906092" w14:textId="77777777" w:rsidTr="002724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858" w14:textId="775F173E" w:rsidR="00880FD3" w:rsidRPr="00C23859" w:rsidRDefault="008F68D5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 w:rsidRPr="00256243">
              <w:rPr>
                <w:szCs w:val="24"/>
                <w:lang w:eastAsia="lt-LT"/>
              </w:rPr>
              <w:t>3.2</w:t>
            </w:r>
            <w:r w:rsidR="00092851" w:rsidRPr="00256243">
              <w:rPr>
                <w:szCs w:val="24"/>
                <w:lang w:eastAsia="lt-LT"/>
              </w:rPr>
              <w:t xml:space="preserve">. </w:t>
            </w:r>
            <w:r w:rsidR="0095107B" w:rsidRPr="00256243">
              <w:rPr>
                <w:szCs w:val="24"/>
                <w:lang w:eastAsia="lt-LT"/>
              </w:rPr>
              <w:t>Plėtojimas</w:t>
            </w:r>
            <w:r w:rsidR="00092851" w:rsidRPr="00256243">
              <w:rPr>
                <w:szCs w:val="24"/>
                <w:lang w:eastAsia="lt-LT"/>
              </w:rPr>
              <w:t xml:space="preserve"> </w:t>
            </w:r>
            <w:r w:rsidRPr="00256243">
              <w:rPr>
                <w:szCs w:val="24"/>
                <w:lang w:eastAsia="lt-LT"/>
              </w:rPr>
              <w:t>tarptautinio bendradarbiavimo</w:t>
            </w:r>
            <w:r w:rsidR="005753C9" w:rsidRPr="00C23859">
              <w:rPr>
                <w:szCs w:val="24"/>
                <w:lang w:eastAsia="lt-LT"/>
              </w:rPr>
              <w:t xml:space="preserve">  </w:t>
            </w:r>
          </w:p>
          <w:p w14:paraId="408F4735" w14:textId="5E7B2C18" w:rsidR="000F791E" w:rsidRPr="00C23859" w:rsidRDefault="000F791E" w:rsidP="00000612">
            <w:pPr>
              <w:rPr>
                <w:szCs w:val="24"/>
                <w:lang w:eastAsia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56B" w14:textId="08A63A67" w:rsidR="0099797D" w:rsidRPr="00C23859" w:rsidRDefault="00092851" w:rsidP="00092851">
            <w:pPr>
              <w:jc w:val="both"/>
              <w:rPr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 xml:space="preserve">Gimnazijos </w:t>
            </w:r>
            <w:r w:rsidR="00FA3D8F" w:rsidRPr="00C23859">
              <w:rPr>
                <w:szCs w:val="24"/>
                <w:lang w:eastAsia="lt-LT"/>
              </w:rPr>
              <w:t>vadovas 202</w:t>
            </w:r>
            <w:r w:rsidR="00C92DE5">
              <w:rPr>
                <w:szCs w:val="24"/>
                <w:lang w:eastAsia="lt-LT"/>
              </w:rPr>
              <w:t>5</w:t>
            </w:r>
            <w:r w:rsidR="00FA3D8F" w:rsidRPr="00C23859">
              <w:rPr>
                <w:szCs w:val="24"/>
                <w:lang w:eastAsia="lt-LT"/>
              </w:rPr>
              <w:t xml:space="preserve"> m. inicijavo</w:t>
            </w:r>
            <w:r w:rsidR="00867468" w:rsidRPr="00C23859">
              <w:rPr>
                <w:szCs w:val="24"/>
                <w:lang w:eastAsia="lt-LT"/>
              </w:rPr>
              <w:t xml:space="preserve"> </w:t>
            </w:r>
            <w:r w:rsidR="00FA3D8F" w:rsidRPr="00C23859">
              <w:rPr>
                <w:szCs w:val="24"/>
                <w:lang w:eastAsia="lt-LT"/>
              </w:rPr>
              <w:t>Gimnazijos bendradarbiavim</w:t>
            </w:r>
            <w:r w:rsidR="00867468" w:rsidRPr="00C23859">
              <w:rPr>
                <w:szCs w:val="24"/>
                <w:lang w:eastAsia="lt-LT"/>
              </w:rPr>
              <w:t>o</w:t>
            </w:r>
            <w:r w:rsidR="0099797D" w:rsidRPr="00C23859">
              <w:rPr>
                <w:szCs w:val="24"/>
                <w:lang w:eastAsia="lt-LT"/>
              </w:rPr>
              <w:t xml:space="preserve"> </w:t>
            </w:r>
            <w:r w:rsidR="0095107B" w:rsidRPr="00C23859">
              <w:rPr>
                <w:szCs w:val="24"/>
                <w:lang w:eastAsia="lt-LT"/>
              </w:rPr>
              <w:t xml:space="preserve">kryptis </w:t>
            </w:r>
            <w:r w:rsidR="0099797D" w:rsidRPr="00C23859">
              <w:rPr>
                <w:szCs w:val="24"/>
                <w:lang w:eastAsia="lt-LT"/>
              </w:rPr>
              <w:t>tarptautiniu lyg</w:t>
            </w:r>
            <w:r w:rsidR="00560E70" w:rsidRPr="00C23859">
              <w:rPr>
                <w:szCs w:val="24"/>
                <w:lang w:eastAsia="lt-LT"/>
              </w:rPr>
              <w:t>meniu</w:t>
            </w:r>
            <w:r w:rsidR="0099797D" w:rsidRPr="00C23859">
              <w:rPr>
                <w:szCs w:val="24"/>
                <w:lang w:eastAsia="lt-LT"/>
              </w:rPr>
              <w:t>:</w:t>
            </w:r>
            <w:r w:rsidR="00560E70" w:rsidRPr="00C23859">
              <w:rPr>
                <w:szCs w:val="24"/>
                <w:lang w:eastAsia="lt-LT"/>
              </w:rPr>
              <w:t xml:space="preserve"> </w:t>
            </w:r>
          </w:p>
          <w:p w14:paraId="49F99D3F" w14:textId="34130EC0" w:rsidR="0090754B" w:rsidRPr="006B682E" w:rsidRDefault="0099797D" w:rsidP="0090754B">
            <w:pPr>
              <w:jc w:val="both"/>
              <w:rPr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 xml:space="preserve">– </w:t>
            </w:r>
            <w:r w:rsidR="00256243" w:rsidRPr="00256243">
              <w:rPr>
                <w:szCs w:val="24"/>
                <w:lang w:eastAsia="lt-LT"/>
              </w:rPr>
              <w:t> </w:t>
            </w:r>
            <w:r w:rsidR="0090754B" w:rsidRPr="006B682E">
              <w:rPr>
                <w:szCs w:val="24"/>
                <w:lang w:eastAsia="lt-LT"/>
              </w:rPr>
              <w:t>pradėt</w:t>
            </w:r>
            <w:r w:rsidR="00D0059C">
              <w:rPr>
                <w:szCs w:val="24"/>
                <w:lang w:eastAsia="lt-LT"/>
              </w:rPr>
              <w:t>i</w:t>
            </w:r>
            <w:r w:rsidR="0090754B" w:rsidRPr="006B682E">
              <w:rPr>
                <w:szCs w:val="24"/>
                <w:lang w:eastAsia="lt-LT"/>
              </w:rPr>
              <w:t xml:space="preserve"> įgyvendinti tarptautini</w:t>
            </w:r>
            <w:r w:rsidR="006B682E">
              <w:rPr>
                <w:szCs w:val="24"/>
                <w:lang w:eastAsia="lt-LT"/>
              </w:rPr>
              <w:t>ai</w:t>
            </w:r>
            <w:r w:rsidR="0090754B" w:rsidRPr="006B682E">
              <w:rPr>
                <w:szCs w:val="24"/>
                <w:lang w:eastAsia="lt-LT"/>
              </w:rPr>
              <w:t xml:space="preserve"> mainų projekta</w:t>
            </w:r>
            <w:r w:rsidR="006B682E">
              <w:rPr>
                <w:szCs w:val="24"/>
                <w:lang w:eastAsia="lt-LT"/>
              </w:rPr>
              <w:t>i</w:t>
            </w:r>
            <w:r w:rsidR="0090754B" w:rsidRPr="006B682E">
              <w:rPr>
                <w:szCs w:val="24"/>
                <w:lang w:eastAsia="lt-LT"/>
              </w:rPr>
              <w:t xml:space="preserve"> </w:t>
            </w:r>
            <w:r w:rsidR="00586827" w:rsidRPr="006B682E">
              <w:rPr>
                <w:szCs w:val="24"/>
                <w:lang w:eastAsia="lt-LT"/>
              </w:rPr>
              <w:t xml:space="preserve">su  Vokietijos </w:t>
            </w:r>
            <w:proofErr w:type="spellStart"/>
            <w:r w:rsidR="00586827" w:rsidRPr="006B682E">
              <w:rPr>
                <w:szCs w:val="24"/>
                <w:lang w:eastAsia="lt-LT"/>
              </w:rPr>
              <w:t>Braunschweig</w:t>
            </w:r>
            <w:proofErr w:type="spellEnd"/>
            <w:r w:rsidR="00586827" w:rsidRPr="006B682E">
              <w:rPr>
                <w:szCs w:val="24"/>
                <w:lang w:eastAsia="lt-LT"/>
              </w:rPr>
              <w:t xml:space="preserve"> gimnazija </w:t>
            </w:r>
            <w:proofErr w:type="spellStart"/>
            <w:r w:rsidR="00586827" w:rsidRPr="006B682E">
              <w:rPr>
                <w:szCs w:val="24"/>
                <w:lang w:eastAsia="lt-LT"/>
              </w:rPr>
              <w:t>Ricarda-Huch-Schule</w:t>
            </w:r>
            <w:proofErr w:type="spellEnd"/>
            <w:r w:rsidR="00586827" w:rsidRPr="006B682E">
              <w:rPr>
                <w:szCs w:val="24"/>
                <w:lang w:eastAsia="lt-LT"/>
              </w:rPr>
              <w:t xml:space="preserve"> ir Suomijos gimnazija </w:t>
            </w:r>
            <w:proofErr w:type="spellStart"/>
            <w:r w:rsidR="00586827" w:rsidRPr="006B682E">
              <w:rPr>
                <w:szCs w:val="24"/>
                <w:lang w:eastAsia="lt-LT"/>
              </w:rPr>
              <w:t>Valkeakosken</w:t>
            </w:r>
            <w:proofErr w:type="spellEnd"/>
            <w:r w:rsidR="00586827" w:rsidRPr="006B682E">
              <w:rPr>
                <w:szCs w:val="24"/>
                <w:lang w:eastAsia="lt-LT"/>
              </w:rPr>
              <w:t xml:space="preserve"> </w:t>
            </w:r>
            <w:proofErr w:type="spellStart"/>
            <w:r w:rsidR="00586827" w:rsidRPr="006B682E">
              <w:rPr>
                <w:szCs w:val="24"/>
                <w:lang w:eastAsia="lt-LT"/>
              </w:rPr>
              <w:t>Tietotien</w:t>
            </w:r>
            <w:proofErr w:type="spellEnd"/>
            <w:r w:rsidR="00586827" w:rsidRPr="006B682E">
              <w:rPr>
                <w:szCs w:val="24"/>
                <w:lang w:eastAsia="lt-LT"/>
              </w:rPr>
              <w:t xml:space="preserve"> </w:t>
            </w:r>
            <w:proofErr w:type="spellStart"/>
            <w:r w:rsidR="00586827" w:rsidRPr="006B682E">
              <w:rPr>
                <w:szCs w:val="24"/>
                <w:lang w:eastAsia="lt-LT"/>
              </w:rPr>
              <w:t>lukio</w:t>
            </w:r>
            <w:proofErr w:type="spellEnd"/>
            <w:r w:rsidR="00586827">
              <w:rPr>
                <w:szCs w:val="24"/>
                <w:lang w:eastAsia="lt-LT"/>
              </w:rPr>
              <w:t>:</w:t>
            </w:r>
            <w:r w:rsidR="0090754B" w:rsidRPr="006B682E">
              <w:rPr>
                <w:szCs w:val="24"/>
                <w:lang w:eastAsia="lt-LT"/>
              </w:rPr>
              <w:t> „Viską atspindintis vanduo</w:t>
            </w:r>
            <w:r w:rsidR="006B682E" w:rsidRPr="006B682E">
              <w:rPr>
                <w:szCs w:val="24"/>
                <w:lang w:eastAsia="lt-LT"/>
              </w:rPr>
              <w:t xml:space="preserve"> –</w:t>
            </w:r>
            <w:r w:rsidR="006B682E">
              <w:rPr>
                <w:szCs w:val="24"/>
                <w:lang w:eastAsia="lt-LT"/>
              </w:rPr>
              <w:t xml:space="preserve"> </w:t>
            </w:r>
            <w:r w:rsidR="0090754B" w:rsidRPr="006B682E">
              <w:rPr>
                <w:szCs w:val="24"/>
                <w:lang w:eastAsia="lt-LT"/>
              </w:rPr>
              <w:t xml:space="preserve">žmogaus veiklos poveikis Baltijos jūrai" (susitikimas </w:t>
            </w:r>
            <w:r w:rsidR="006B682E">
              <w:rPr>
                <w:szCs w:val="24"/>
                <w:lang w:eastAsia="lt-LT"/>
              </w:rPr>
              <w:t>organizuotas</w:t>
            </w:r>
            <w:r w:rsidR="0090754B" w:rsidRPr="006B682E">
              <w:rPr>
                <w:szCs w:val="24"/>
                <w:lang w:eastAsia="lt-LT"/>
              </w:rPr>
              <w:t xml:space="preserve"> </w:t>
            </w:r>
            <w:r w:rsidR="00D0059C">
              <w:rPr>
                <w:szCs w:val="24"/>
                <w:lang w:eastAsia="lt-LT"/>
              </w:rPr>
              <w:t>Gimnazijos</w:t>
            </w:r>
            <w:r w:rsidR="0090754B" w:rsidRPr="006B682E">
              <w:rPr>
                <w:szCs w:val="24"/>
                <w:lang w:eastAsia="lt-LT"/>
              </w:rPr>
              <w:t xml:space="preserve">) ir </w:t>
            </w:r>
            <w:r w:rsidR="006B682E">
              <w:rPr>
                <w:szCs w:val="24"/>
                <w:lang w:eastAsia="lt-LT"/>
              </w:rPr>
              <w:t>„</w:t>
            </w:r>
            <w:r w:rsidR="0090754B" w:rsidRPr="006B682E">
              <w:rPr>
                <w:szCs w:val="24"/>
                <w:lang w:eastAsia="lt-LT"/>
              </w:rPr>
              <w:t>Transporto priemonių poveikis aplinkai: problemos ir sprendimai" (susitikimas vyko Vokietijoje)</w:t>
            </w:r>
            <w:r w:rsidR="00586827">
              <w:rPr>
                <w:szCs w:val="24"/>
                <w:lang w:eastAsia="lt-LT"/>
              </w:rPr>
              <w:t xml:space="preserve">. </w:t>
            </w:r>
            <w:r w:rsidR="0090754B" w:rsidRPr="006B682E">
              <w:rPr>
                <w:szCs w:val="24"/>
                <w:lang w:eastAsia="lt-LT"/>
              </w:rPr>
              <w:t xml:space="preserve">Vokietijos ir Suomijos  dalyvavimas finansuotas projekto Erasmus lėšomis, Gimnazija </w:t>
            </w:r>
            <w:r w:rsidR="00586827">
              <w:rPr>
                <w:szCs w:val="24"/>
                <w:lang w:eastAsia="lt-LT"/>
              </w:rPr>
              <w:t xml:space="preserve">dalyvavo </w:t>
            </w:r>
            <w:r w:rsidR="00586827" w:rsidRPr="00586827">
              <w:rPr>
                <w:szCs w:val="24"/>
                <w:lang w:eastAsia="lt-LT"/>
              </w:rPr>
              <w:t xml:space="preserve">iš SB Gimnazijos veiklai skirtomis </w:t>
            </w:r>
            <w:r w:rsidR="0090754B" w:rsidRPr="006B682E">
              <w:rPr>
                <w:szCs w:val="24"/>
                <w:lang w:eastAsia="lt-LT"/>
              </w:rPr>
              <w:t>lėšomis;</w:t>
            </w:r>
          </w:p>
          <w:p w14:paraId="63AB4240" w14:textId="04745E18" w:rsidR="00256243" w:rsidRPr="00787E3B" w:rsidRDefault="006B682E" w:rsidP="0025624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  <w:r w:rsidR="0090754B" w:rsidRPr="0090754B">
              <w:rPr>
                <w:szCs w:val="24"/>
                <w:lang w:eastAsia="lt-LT"/>
              </w:rPr>
              <w:t xml:space="preserve"> ES lėšomis </w:t>
            </w:r>
            <w:r>
              <w:rPr>
                <w:szCs w:val="24"/>
                <w:lang w:eastAsia="lt-LT"/>
              </w:rPr>
              <w:t>į</w:t>
            </w:r>
            <w:r w:rsidR="0090754B" w:rsidRPr="0090754B">
              <w:rPr>
                <w:szCs w:val="24"/>
                <w:lang w:eastAsia="lt-LT"/>
              </w:rPr>
              <w:t>gyvendint</w:t>
            </w:r>
            <w:r w:rsidR="0066628C">
              <w:rPr>
                <w:szCs w:val="24"/>
                <w:lang w:eastAsia="lt-LT"/>
              </w:rPr>
              <w:t>i</w:t>
            </w:r>
            <w:r w:rsidR="0090754B" w:rsidRPr="0090754B">
              <w:rPr>
                <w:szCs w:val="24"/>
                <w:lang w:eastAsia="lt-LT"/>
              </w:rPr>
              <w:t xml:space="preserve"> Erasmus+ programos (KA1) asmenų mokymosi mobilumo projekta</w:t>
            </w:r>
            <w:r w:rsidR="0066628C">
              <w:rPr>
                <w:szCs w:val="24"/>
                <w:lang w:eastAsia="lt-LT"/>
              </w:rPr>
              <w:t>i</w:t>
            </w:r>
            <w:r w:rsidR="0090754B" w:rsidRPr="0090754B">
              <w:rPr>
                <w:szCs w:val="24"/>
                <w:lang w:eastAsia="lt-LT"/>
              </w:rPr>
              <w:t>, skirt</w:t>
            </w:r>
            <w:r w:rsidR="0066628C">
              <w:rPr>
                <w:szCs w:val="24"/>
                <w:lang w:eastAsia="lt-LT"/>
              </w:rPr>
              <w:t>i</w:t>
            </w:r>
            <w:r w:rsidR="0090754B" w:rsidRPr="0090754B">
              <w:rPr>
                <w:szCs w:val="24"/>
                <w:lang w:eastAsia="lt-LT"/>
              </w:rPr>
              <w:t xml:space="preserve"> mokyklų švietimo personalo kvalifikacijos kėlimui užsienyje</w:t>
            </w:r>
            <w:r w:rsidR="0066628C">
              <w:rPr>
                <w:szCs w:val="24"/>
                <w:lang w:eastAsia="lt-LT"/>
              </w:rPr>
              <w:t>:</w:t>
            </w:r>
            <w:r w:rsidR="0090754B" w:rsidRPr="0090754B">
              <w:rPr>
                <w:szCs w:val="24"/>
                <w:lang w:eastAsia="lt-LT"/>
              </w:rPr>
              <w:t xml:space="preserve"> „Inovatyvūs įgūdžiai informacinių technologijų </w:t>
            </w:r>
            <w:r w:rsidR="0090754B" w:rsidRPr="0090754B">
              <w:rPr>
                <w:szCs w:val="24"/>
                <w:lang w:eastAsia="lt-LT"/>
              </w:rPr>
              <w:lastRenderedPageBreak/>
              <w:t xml:space="preserve">srityje“ (Ispanijoje) ir </w:t>
            </w:r>
            <w:r w:rsidRPr="0090754B">
              <w:rPr>
                <w:szCs w:val="24"/>
                <w:lang w:eastAsia="lt-LT"/>
              </w:rPr>
              <w:t>„</w:t>
            </w:r>
            <w:r w:rsidR="0090754B" w:rsidRPr="0090754B">
              <w:rPr>
                <w:szCs w:val="24"/>
                <w:lang w:eastAsia="lt-LT"/>
              </w:rPr>
              <w:t>Klestintys mokytojai: gerovės ir atsparumo stresui strategijos" (Italijoje)</w:t>
            </w:r>
            <w:r w:rsidR="00FE6A18">
              <w:rPr>
                <w:szCs w:val="24"/>
                <w:lang w:eastAsia="lt-LT"/>
              </w:rPr>
              <w:t>;</w:t>
            </w:r>
          </w:p>
          <w:p w14:paraId="53AB8815" w14:textId="152936E6" w:rsidR="006C78D8" w:rsidRPr="00C23859" w:rsidRDefault="00E97FDA" w:rsidP="00627C49">
            <w:pPr>
              <w:pStyle w:val="Sraopastraipa"/>
              <w:numPr>
                <w:ilvl w:val="0"/>
                <w:numId w:val="2"/>
              </w:numPr>
              <w:tabs>
                <w:tab w:val="left" w:pos="322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E97FDA">
              <w:rPr>
                <w:szCs w:val="24"/>
                <w:lang w:eastAsia="lt-LT"/>
              </w:rPr>
              <w:t>bendradarbiaujant su Vokietijos nacionaline UNESCO komisija (Deutsche UNESCO-</w:t>
            </w:r>
            <w:proofErr w:type="spellStart"/>
            <w:r w:rsidRPr="00787E3B">
              <w:rPr>
                <w:szCs w:val="24"/>
                <w:lang w:eastAsia="lt-LT"/>
              </w:rPr>
              <w:t>Kommission</w:t>
            </w:r>
            <w:proofErr w:type="spellEnd"/>
            <w:r w:rsidRPr="00787E3B">
              <w:rPr>
                <w:szCs w:val="24"/>
                <w:lang w:eastAsia="lt-LT"/>
              </w:rPr>
              <w:t> )</w:t>
            </w:r>
            <w:r w:rsidR="00DA6ED4" w:rsidRPr="00787E3B">
              <w:rPr>
                <w:szCs w:val="24"/>
                <w:lang w:eastAsia="lt-LT"/>
              </w:rPr>
              <w:t xml:space="preserve">, </w:t>
            </w:r>
            <w:r w:rsidR="00256243" w:rsidRPr="00787E3B">
              <w:rPr>
                <w:szCs w:val="24"/>
                <w:lang w:eastAsia="lt-LT"/>
              </w:rPr>
              <w:t>202</w:t>
            </w:r>
            <w:r w:rsidR="00C92DE5" w:rsidRPr="00787E3B">
              <w:rPr>
                <w:szCs w:val="24"/>
                <w:lang w:eastAsia="lt-LT"/>
              </w:rPr>
              <w:t>5</w:t>
            </w:r>
            <w:r w:rsidR="00256243" w:rsidRPr="00787E3B">
              <w:rPr>
                <w:szCs w:val="24"/>
                <w:lang w:eastAsia="lt-LT"/>
              </w:rPr>
              <w:t xml:space="preserve"> m. </w:t>
            </w:r>
            <w:r w:rsidR="00DA6ED4" w:rsidRPr="00787E3B">
              <w:rPr>
                <w:szCs w:val="24"/>
                <w:lang w:eastAsia="lt-LT"/>
              </w:rPr>
              <w:t xml:space="preserve">savanorystės veiklas Gimnazijoje </w:t>
            </w:r>
            <w:r w:rsidR="00AB22EE" w:rsidRPr="00787E3B">
              <w:rPr>
                <w:szCs w:val="24"/>
                <w:lang w:eastAsia="lt-LT"/>
              </w:rPr>
              <w:t>vienus</w:t>
            </w:r>
            <w:r w:rsidR="00DA6ED4" w:rsidRPr="00787E3B">
              <w:rPr>
                <w:szCs w:val="24"/>
                <w:lang w:eastAsia="lt-LT"/>
              </w:rPr>
              <w:t xml:space="preserve"> metus vykdė </w:t>
            </w:r>
            <w:r w:rsidR="00787E3B" w:rsidRPr="00787E3B">
              <w:rPr>
                <w:szCs w:val="24"/>
                <w:lang w:eastAsia="lt-LT"/>
              </w:rPr>
              <w:t>1</w:t>
            </w:r>
            <w:r w:rsidR="00256243" w:rsidRPr="00787E3B">
              <w:rPr>
                <w:szCs w:val="24"/>
                <w:lang w:eastAsia="lt-LT"/>
              </w:rPr>
              <w:t xml:space="preserve"> savanor</w:t>
            </w:r>
            <w:r w:rsidR="00DA6ED4" w:rsidRPr="00787E3B">
              <w:rPr>
                <w:szCs w:val="24"/>
                <w:lang w:eastAsia="lt-LT"/>
              </w:rPr>
              <w:t>ė</w:t>
            </w:r>
            <w:r w:rsidR="00256243" w:rsidRPr="00787E3B">
              <w:rPr>
                <w:szCs w:val="24"/>
                <w:lang w:eastAsia="lt-LT"/>
              </w:rPr>
              <w:t xml:space="preserve"> iš Vokietijos</w:t>
            </w:r>
            <w:r w:rsidR="00080673">
              <w:rPr>
                <w:szCs w:val="24"/>
                <w:lang w:eastAsia="lt-LT"/>
              </w:rPr>
              <w:t>.</w:t>
            </w:r>
          </w:p>
        </w:tc>
      </w:tr>
      <w:tr w:rsidR="007D6F11" w:rsidRPr="003127CB" w14:paraId="5A0DECFF" w14:textId="77777777" w:rsidTr="002724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7C2" w14:textId="633488D7" w:rsidR="007D6F11" w:rsidRPr="0058167E" w:rsidRDefault="007D6F11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 w:rsidRPr="0058167E">
              <w:rPr>
                <w:szCs w:val="24"/>
                <w:lang w:eastAsia="lt-LT"/>
              </w:rPr>
              <w:lastRenderedPageBreak/>
              <w:t xml:space="preserve">3.3. </w:t>
            </w:r>
            <w:r w:rsidR="009C7BCC">
              <w:rPr>
                <w:szCs w:val="24"/>
                <w:lang w:eastAsia="lt-LT"/>
              </w:rPr>
              <w:t>Į</w:t>
            </w:r>
            <w:r w:rsidR="00272464">
              <w:rPr>
                <w:szCs w:val="24"/>
                <w:lang w:eastAsia="lt-LT"/>
              </w:rPr>
              <w:t>sitraukim</w:t>
            </w:r>
            <w:r w:rsidR="009C7BCC">
              <w:rPr>
                <w:szCs w:val="24"/>
                <w:lang w:eastAsia="lt-LT"/>
              </w:rPr>
              <w:t>as</w:t>
            </w:r>
            <w:r w:rsidR="00272464">
              <w:rPr>
                <w:szCs w:val="24"/>
                <w:lang w:eastAsia="lt-LT"/>
              </w:rPr>
              <w:t xml:space="preserve"> į </w:t>
            </w:r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>pilotin</w:t>
            </w:r>
            <w:r w:rsidR="00272464">
              <w:rPr>
                <w:rFonts w:eastAsia="Calibri"/>
                <w:kern w:val="2"/>
                <w:szCs w:val="24"/>
                <w14:ligatures w14:val="standardContextual"/>
              </w:rPr>
              <w:t>į</w:t>
            </w:r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Lietuvos </w:t>
            </w:r>
            <w:proofErr w:type="spellStart"/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>Junior</w:t>
            </w:r>
            <w:proofErr w:type="spellEnd"/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>Achievement</w:t>
            </w:r>
            <w:proofErr w:type="spellEnd"/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(toliau – LJA) organizuojam</w:t>
            </w:r>
            <w:r w:rsidR="00272464">
              <w:rPr>
                <w:rFonts w:eastAsia="Calibri"/>
                <w:kern w:val="2"/>
                <w:szCs w:val="24"/>
                <w14:ligatures w14:val="standardContextual"/>
              </w:rPr>
              <w:t>ą pr</w:t>
            </w:r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>ojekt</w:t>
            </w:r>
            <w:r w:rsidR="00272464">
              <w:rPr>
                <w:rFonts w:eastAsia="Calibri"/>
                <w:kern w:val="2"/>
                <w:szCs w:val="24"/>
                <w14:ligatures w14:val="standardContextual"/>
              </w:rPr>
              <w:t>ą</w:t>
            </w:r>
            <w:r w:rsidR="00272464" w:rsidRPr="001C6773">
              <w:rPr>
                <w:rFonts w:eastAsia="Calibri"/>
                <w:kern w:val="2"/>
                <w:szCs w:val="24"/>
                <w14:ligatures w14:val="standardContextual"/>
              </w:rPr>
              <w:t> „Kiekvienam pradinukui LJA verslumo ir finansinio raštingumo pamoka”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F44" w14:textId="52868A27" w:rsidR="00272464" w:rsidRPr="001C6773" w:rsidRDefault="00272464" w:rsidP="00586827">
            <w:pPr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>
              <w:rPr>
                <w:szCs w:val="24"/>
              </w:rPr>
              <w:t xml:space="preserve">Gimnazija tapo viena iš 11 šalies mokyklų, 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laimėjusių 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galimybę dalyvauti 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>pilotiniame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>LJA projekte „Kiekvienam pradinukui LJA verslumo ir finansinio raštingumo pamoka”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>, inicijuotas m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>okom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>ųjų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mokinių bendrov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>ių</w:t>
            </w:r>
            <w:r w:rsidRPr="001C6773">
              <w:rPr>
                <w:rFonts w:eastAsia="Calibri"/>
                <w:kern w:val="2"/>
                <w:szCs w:val="24"/>
                <w14:ligatures w14:val="standardContextual"/>
              </w:rPr>
              <w:t xml:space="preserve">  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>steigimas</w:t>
            </w:r>
            <w:r w:rsidR="00080673">
              <w:rPr>
                <w:rFonts w:eastAsia="Calibri"/>
                <w:kern w:val="2"/>
                <w:szCs w:val="24"/>
                <w14:ligatures w14:val="standardContextual"/>
              </w:rPr>
              <w:t>.</w:t>
            </w:r>
          </w:p>
          <w:p w14:paraId="117BEBB3" w14:textId="7CB0E23A" w:rsidR="007D6F11" w:rsidRPr="0058167E" w:rsidRDefault="007D6F11" w:rsidP="00414956">
            <w:pPr>
              <w:jc w:val="both"/>
              <w:rPr>
                <w:szCs w:val="24"/>
                <w:lang w:eastAsia="lt-LT"/>
              </w:rPr>
            </w:pPr>
          </w:p>
        </w:tc>
      </w:tr>
      <w:tr w:rsidR="00627C49" w:rsidRPr="003127CB" w14:paraId="0C23814C" w14:textId="77777777" w:rsidTr="002724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E67" w14:textId="74E8ECAD" w:rsidR="00627C49" w:rsidRPr="0058167E" w:rsidRDefault="00627C49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3.4. Dalyvavimas Klaipėdos miesto savivaldybės  administracijos darbo grupėse</w:t>
            </w:r>
            <w:r w:rsidR="00F6324D">
              <w:rPr>
                <w:szCs w:val="24"/>
                <w:lang w:eastAsia="lt-LT"/>
              </w:rPr>
              <w:t>, kitų miesto institucijų sudaromose komisijose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E70" w14:textId="4A4D4426" w:rsidR="00627C49" w:rsidRDefault="00695ED6" w:rsidP="00627C49">
            <w:pPr>
              <w:ind w:firstLine="32"/>
              <w:jc w:val="both"/>
              <w:rPr>
                <w:szCs w:val="24"/>
              </w:rPr>
            </w:pPr>
            <w:r>
              <w:rPr>
                <w:szCs w:val="24"/>
              </w:rPr>
              <w:t>Esu</w:t>
            </w:r>
            <w:r w:rsidR="00627C49" w:rsidRPr="00CA6330">
              <w:rPr>
                <w:szCs w:val="24"/>
              </w:rPr>
              <w:t xml:space="preserve"> </w:t>
            </w:r>
            <w:r w:rsidR="00CA6330" w:rsidRPr="00CA6330">
              <w:rPr>
                <w:szCs w:val="24"/>
              </w:rPr>
              <w:t xml:space="preserve">Klaipėdos miesto savivaldybės bendrojo ugdymo mokyklų tinklo pertvarkos </w:t>
            </w:r>
            <w:r w:rsidR="00627C49">
              <w:rPr>
                <w:szCs w:val="24"/>
              </w:rPr>
              <w:t>grupės nar</w:t>
            </w:r>
            <w:r>
              <w:rPr>
                <w:szCs w:val="24"/>
              </w:rPr>
              <w:t>ė</w:t>
            </w:r>
            <w:r w:rsidR="00CA6330">
              <w:rPr>
                <w:szCs w:val="24"/>
              </w:rPr>
              <w:t>, mokyklų vadovų atrankos konkursų komisijų nar</w:t>
            </w:r>
            <w:r w:rsidR="009C7BCC">
              <w:rPr>
                <w:szCs w:val="24"/>
              </w:rPr>
              <w:t>ė</w:t>
            </w:r>
            <w:r w:rsidR="00F6324D">
              <w:rPr>
                <w:szCs w:val="24"/>
              </w:rPr>
              <w:t xml:space="preserve">. Buvau </w:t>
            </w:r>
            <w:r w:rsidR="00F6324D" w:rsidRPr="00F6324D">
              <w:rPr>
                <w:szCs w:val="24"/>
              </w:rPr>
              <w:t>Klaipėdos miesto pedagogų švietimo ir kultūros centro teisininko pareigybės atrankos komisij</w:t>
            </w:r>
            <w:r w:rsidR="00F6324D">
              <w:rPr>
                <w:szCs w:val="24"/>
              </w:rPr>
              <w:t>os narė.</w:t>
            </w:r>
          </w:p>
        </w:tc>
      </w:tr>
      <w:tr w:rsidR="009C7BCC" w:rsidRPr="003127CB" w14:paraId="18DC520F" w14:textId="77777777" w:rsidTr="0027246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704" w14:textId="0DD69BC9" w:rsidR="009C7BCC" w:rsidRDefault="009C7BCC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3.5. Ugdymo proceso atnaujinimas Gimnazijos patalpose po kapitalinio remonto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94E" w14:textId="57689111" w:rsidR="009C7BCC" w:rsidRDefault="009C7BCC" w:rsidP="00627C49">
            <w:pPr>
              <w:ind w:firstLine="32"/>
              <w:jc w:val="both"/>
              <w:rPr>
                <w:szCs w:val="24"/>
              </w:rPr>
            </w:pPr>
            <w:r>
              <w:rPr>
                <w:szCs w:val="24"/>
              </w:rPr>
              <w:t>Sklandžiai organizuotas ugdymo proceso atnaujinimas Gimnazijos patalpose po kapitalinio remonto</w:t>
            </w:r>
          </w:p>
        </w:tc>
      </w:tr>
    </w:tbl>
    <w:p w14:paraId="542E6B23" w14:textId="77777777" w:rsidR="00AB199D" w:rsidRDefault="00AB199D" w:rsidP="00AB199D">
      <w:pPr>
        <w:tabs>
          <w:tab w:val="left" w:pos="284"/>
        </w:tabs>
        <w:ind w:left="142"/>
        <w:rPr>
          <w:b/>
          <w:szCs w:val="24"/>
          <w:lang w:eastAsia="lt-LT"/>
        </w:rPr>
      </w:pPr>
    </w:p>
    <w:p w14:paraId="17DCC312" w14:textId="46C37A0F" w:rsidR="00AB199D" w:rsidRPr="000F5EF5" w:rsidRDefault="00AB199D" w:rsidP="00AB199D">
      <w:pPr>
        <w:tabs>
          <w:tab w:val="left" w:pos="284"/>
        </w:tabs>
        <w:ind w:left="142"/>
        <w:rPr>
          <w:b/>
          <w:szCs w:val="24"/>
          <w:lang w:eastAsia="lt-LT"/>
        </w:rPr>
      </w:pPr>
      <w:r w:rsidRPr="000F5EF5"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127"/>
        <w:gridCol w:w="3005"/>
        <w:gridCol w:w="2126"/>
      </w:tblGrid>
      <w:tr w:rsidR="00AB199D" w:rsidRPr="000F5EF5" w14:paraId="6AEC7EA2" w14:textId="77777777" w:rsidTr="00F17E1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48EF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9F8F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DA1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CEB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AB199D" w:rsidRPr="000F5EF5" w14:paraId="39D6CF6C" w14:textId="77777777" w:rsidTr="00F17E1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FD6" w14:textId="56FE054C" w:rsidR="00AB199D" w:rsidRPr="000F5EF5" w:rsidRDefault="00AB199D" w:rsidP="007867AA">
            <w:pPr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4.1.</w:t>
            </w:r>
            <w:r w:rsidR="00DF0386">
              <w:rPr>
                <w:szCs w:val="24"/>
                <w:lang w:eastAsia="lt-LT"/>
              </w:rPr>
              <w:t xml:space="preserve">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646" w14:textId="77777777" w:rsidR="00AB199D" w:rsidRPr="000F5EF5" w:rsidRDefault="00AB199D" w:rsidP="007867AA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161" w14:textId="77777777" w:rsidR="00AB199D" w:rsidRPr="000F5EF5" w:rsidRDefault="00AB199D" w:rsidP="007867AA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A7AF" w14:textId="77777777" w:rsidR="00AB199D" w:rsidRPr="000F5EF5" w:rsidRDefault="00AB199D" w:rsidP="007867AA">
            <w:pPr>
              <w:rPr>
                <w:szCs w:val="24"/>
                <w:lang w:eastAsia="lt-LT"/>
              </w:rPr>
            </w:pPr>
          </w:p>
        </w:tc>
      </w:tr>
    </w:tbl>
    <w:p w14:paraId="0CA52A4C" w14:textId="0B0620F0" w:rsidR="00F17E1E" w:rsidRDefault="00F17E1E" w:rsidP="00F17E1E">
      <w:pPr>
        <w:rPr>
          <w:b/>
          <w:szCs w:val="24"/>
        </w:rPr>
      </w:pPr>
    </w:p>
    <w:p w14:paraId="052A517C" w14:textId="77777777" w:rsidR="00FB1B42" w:rsidRPr="000F5EF5" w:rsidRDefault="00FB1B42" w:rsidP="00F17E1E">
      <w:pPr>
        <w:rPr>
          <w:b/>
          <w:szCs w:val="24"/>
        </w:rPr>
      </w:pPr>
    </w:p>
    <w:sectPr w:rsidR="00FB1B42" w:rsidRPr="000F5EF5" w:rsidSect="00B72049">
      <w:headerReference w:type="default" r:id="rId11"/>
      <w:pgSz w:w="11906" w:h="16838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43CA" w14:textId="77777777" w:rsidR="003D0C50" w:rsidRDefault="003D0C50" w:rsidP="00464154">
      <w:r>
        <w:separator/>
      </w:r>
    </w:p>
  </w:endnote>
  <w:endnote w:type="continuationSeparator" w:id="0">
    <w:p w14:paraId="3651219B" w14:textId="77777777" w:rsidR="003D0C50" w:rsidRDefault="003D0C50" w:rsidP="0046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3B5B" w14:textId="77777777" w:rsidR="003D0C50" w:rsidRDefault="003D0C50" w:rsidP="00464154">
      <w:r>
        <w:separator/>
      </w:r>
    </w:p>
  </w:footnote>
  <w:footnote w:type="continuationSeparator" w:id="0">
    <w:p w14:paraId="1E0968F3" w14:textId="77777777" w:rsidR="003D0C50" w:rsidRDefault="003D0C50" w:rsidP="0046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424342"/>
      <w:docPartObj>
        <w:docPartGallery w:val="Page Numbers (Top of Page)"/>
        <w:docPartUnique/>
      </w:docPartObj>
    </w:sdtPr>
    <w:sdtEndPr/>
    <w:sdtContent>
      <w:p w14:paraId="4B4D0811" w14:textId="2956525E" w:rsidR="00194670" w:rsidRDefault="001946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483">
          <w:rPr>
            <w:noProof/>
          </w:rPr>
          <w:t>9</w:t>
        </w:r>
        <w:r>
          <w:fldChar w:fldCharType="end"/>
        </w:r>
      </w:p>
    </w:sdtContent>
  </w:sdt>
  <w:p w14:paraId="653B4E9D" w14:textId="77777777" w:rsidR="00194670" w:rsidRDefault="001946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78E"/>
    <w:multiLevelType w:val="hybridMultilevel"/>
    <w:tmpl w:val="D146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1ECE"/>
    <w:multiLevelType w:val="multilevel"/>
    <w:tmpl w:val="194A6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0E1A"/>
    <w:multiLevelType w:val="hybridMultilevel"/>
    <w:tmpl w:val="5BBED9DE"/>
    <w:lvl w:ilvl="0" w:tplc="22E8635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1" w:hanging="360"/>
      </w:pPr>
    </w:lvl>
    <w:lvl w:ilvl="2" w:tplc="0427001B" w:tentative="1">
      <w:start w:val="1"/>
      <w:numFmt w:val="lowerRoman"/>
      <w:lvlText w:val="%3."/>
      <w:lvlJc w:val="right"/>
      <w:pPr>
        <w:ind w:left="1771" w:hanging="180"/>
      </w:pPr>
    </w:lvl>
    <w:lvl w:ilvl="3" w:tplc="0427000F" w:tentative="1">
      <w:start w:val="1"/>
      <w:numFmt w:val="decimal"/>
      <w:lvlText w:val="%4."/>
      <w:lvlJc w:val="left"/>
      <w:pPr>
        <w:ind w:left="2491" w:hanging="360"/>
      </w:pPr>
    </w:lvl>
    <w:lvl w:ilvl="4" w:tplc="04270019" w:tentative="1">
      <w:start w:val="1"/>
      <w:numFmt w:val="lowerLetter"/>
      <w:lvlText w:val="%5."/>
      <w:lvlJc w:val="left"/>
      <w:pPr>
        <w:ind w:left="3211" w:hanging="360"/>
      </w:pPr>
    </w:lvl>
    <w:lvl w:ilvl="5" w:tplc="0427001B" w:tentative="1">
      <w:start w:val="1"/>
      <w:numFmt w:val="lowerRoman"/>
      <w:lvlText w:val="%6."/>
      <w:lvlJc w:val="right"/>
      <w:pPr>
        <w:ind w:left="3931" w:hanging="180"/>
      </w:pPr>
    </w:lvl>
    <w:lvl w:ilvl="6" w:tplc="0427000F" w:tentative="1">
      <w:start w:val="1"/>
      <w:numFmt w:val="decimal"/>
      <w:lvlText w:val="%7."/>
      <w:lvlJc w:val="left"/>
      <w:pPr>
        <w:ind w:left="4651" w:hanging="360"/>
      </w:pPr>
    </w:lvl>
    <w:lvl w:ilvl="7" w:tplc="04270019" w:tentative="1">
      <w:start w:val="1"/>
      <w:numFmt w:val="lowerLetter"/>
      <w:lvlText w:val="%8."/>
      <w:lvlJc w:val="left"/>
      <w:pPr>
        <w:ind w:left="5371" w:hanging="360"/>
      </w:pPr>
    </w:lvl>
    <w:lvl w:ilvl="8" w:tplc="0427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" w15:restartNumberingAfterBreak="0">
    <w:nsid w:val="0989738D"/>
    <w:multiLevelType w:val="hybridMultilevel"/>
    <w:tmpl w:val="840E8A42"/>
    <w:lvl w:ilvl="0" w:tplc="08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BFF"/>
    <w:multiLevelType w:val="hybridMultilevel"/>
    <w:tmpl w:val="FF6672B2"/>
    <w:lvl w:ilvl="0" w:tplc="814A894C">
      <w:start w:val="1"/>
      <w:numFmt w:val="bullet"/>
      <w:lvlText w:val=""/>
      <w:lvlJc w:val="left"/>
      <w:pPr>
        <w:ind w:left="11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0D80282C"/>
    <w:multiLevelType w:val="hybridMultilevel"/>
    <w:tmpl w:val="CF385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490B"/>
    <w:multiLevelType w:val="hybridMultilevel"/>
    <w:tmpl w:val="D494E014"/>
    <w:lvl w:ilvl="0" w:tplc="17A4428E">
      <w:start w:val="2022"/>
      <w:numFmt w:val="decimal"/>
      <w:lvlText w:val="%1"/>
      <w:lvlJc w:val="left"/>
      <w:pPr>
        <w:ind w:left="108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3" w:hanging="360"/>
      </w:pPr>
    </w:lvl>
    <w:lvl w:ilvl="2" w:tplc="0427001B" w:tentative="1">
      <w:start w:val="1"/>
      <w:numFmt w:val="lowerRoman"/>
      <w:lvlText w:val="%3."/>
      <w:lvlJc w:val="right"/>
      <w:pPr>
        <w:ind w:left="2403" w:hanging="180"/>
      </w:pPr>
    </w:lvl>
    <w:lvl w:ilvl="3" w:tplc="0427000F" w:tentative="1">
      <w:start w:val="1"/>
      <w:numFmt w:val="decimal"/>
      <w:lvlText w:val="%4."/>
      <w:lvlJc w:val="left"/>
      <w:pPr>
        <w:ind w:left="3123" w:hanging="360"/>
      </w:pPr>
    </w:lvl>
    <w:lvl w:ilvl="4" w:tplc="04270019" w:tentative="1">
      <w:start w:val="1"/>
      <w:numFmt w:val="lowerLetter"/>
      <w:lvlText w:val="%5."/>
      <w:lvlJc w:val="left"/>
      <w:pPr>
        <w:ind w:left="3843" w:hanging="360"/>
      </w:pPr>
    </w:lvl>
    <w:lvl w:ilvl="5" w:tplc="0427001B" w:tentative="1">
      <w:start w:val="1"/>
      <w:numFmt w:val="lowerRoman"/>
      <w:lvlText w:val="%6."/>
      <w:lvlJc w:val="right"/>
      <w:pPr>
        <w:ind w:left="4563" w:hanging="180"/>
      </w:pPr>
    </w:lvl>
    <w:lvl w:ilvl="6" w:tplc="0427000F" w:tentative="1">
      <w:start w:val="1"/>
      <w:numFmt w:val="decimal"/>
      <w:lvlText w:val="%7."/>
      <w:lvlJc w:val="left"/>
      <w:pPr>
        <w:ind w:left="5283" w:hanging="360"/>
      </w:pPr>
    </w:lvl>
    <w:lvl w:ilvl="7" w:tplc="04270019" w:tentative="1">
      <w:start w:val="1"/>
      <w:numFmt w:val="lowerLetter"/>
      <w:lvlText w:val="%8."/>
      <w:lvlJc w:val="left"/>
      <w:pPr>
        <w:ind w:left="6003" w:hanging="360"/>
      </w:pPr>
    </w:lvl>
    <w:lvl w:ilvl="8" w:tplc="0427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7" w15:restartNumberingAfterBreak="0">
    <w:nsid w:val="1D8A76C3"/>
    <w:multiLevelType w:val="hybridMultilevel"/>
    <w:tmpl w:val="04208C10"/>
    <w:lvl w:ilvl="0" w:tplc="BEFC4C22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EB825CC"/>
    <w:multiLevelType w:val="hybridMultilevel"/>
    <w:tmpl w:val="1F6A7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745AA"/>
    <w:multiLevelType w:val="hybridMultilevel"/>
    <w:tmpl w:val="D9E60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955F1"/>
    <w:multiLevelType w:val="multilevel"/>
    <w:tmpl w:val="A12C943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3EBC64AE"/>
    <w:multiLevelType w:val="hybridMultilevel"/>
    <w:tmpl w:val="840E8A42"/>
    <w:lvl w:ilvl="0" w:tplc="08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40FE6"/>
    <w:multiLevelType w:val="hybridMultilevel"/>
    <w:tmpl w:val="33B289F2"/>
    <w:lvl w:ilvl="0" w:tplc="F1304C52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 w15:restartNumberingAfterBreak="0">
    <w:nsid w:val="49254BF0"/>
    <w:multiLevelType w:val="hybridMultilevel"/>
    <w:tmpl w:val="00646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27D5D"/>
    <w:multiLevelType w:val="hybridMultilevel"/>
    <w:tmpl w:val="9240182E"/>
    <w:lvl w:ilvl="0" w:tplc="CA8029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7CA4"/>
    <w:multiLevelType w:val="hybridMultilevel"/>
    <w:tmpl w:val="6A28E538"/>
    <w:lvl w:ilvl="0" w:tplc="97A65EAC">
      <w:start w:val="2022"/>
      <w:numFmt w:val="decimal"/>
      <w:lvlText w:val="%1."/>
      <w:lvlJc w:val="left"/>
      <w:pPr>
        <w:ind w:left="1143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3" w:hanging="360"/>
      </w:pPr>
    </w:lvl>
    <w:lvl w:ilvl="2" w:tplc="0427001B" w:tentative="1">
      <w:start w:val="1"/>
      <w:numFmt w:val="lowerRoman"/>
      <w:lvlText w:val="%3."/>
      <w:lvlJc w:val="right"/>
      <w:pPr>
        <w:ind w:left="2403" w:hanging="180"/>
      </w:pPr>
    </w:lvl>
    <w:lvl w:ilvl="3" w:tplc="0427000F" w:tentative="1">
      <w:start w:val="1"/>
      <w:numFmt w:val="decimal"/>
      <w:lvlText w:val="%4."/>
      <w:lvlJc w:val="left"/>
      <w:pPr>
        <w:ind w:left="3123" w:hanging="360"/>
      </w:pPr>
    </w:lvl>
    <w:lvl w:ilvl="4" w:tplc="04270019" w:tentative="1">
      <w:start w:val="1"/>
      <w:numFmt w:val="lowerLetter"/>
      <w:lvlText w:val="%5."/>
      <w:lvlJc w:val="left"/>
      <w:pPr>
        <w:ind w:left="3843" w:hanging="360"/>
      </w:pPr>
    </w:lvl>
    <w:lvl w:ilvl="5" w:tplc="0427001B" w:tentative="1">
      <w:start w:val="1"/>
      <w:numFmt w:val="lowerRoman"/>
      <w:lvlText w:val="%6."/>
      <w:lvlJc w:val="right"/>
      <w:pPr>
        <w:ind w:left="4563" w:hanging="180"/>
      </w:pPr>
    </w:lvl>
    <w:lvl w:ilvl="6" w:tplc="0427000F" w:tentative="1">
      <w:start w:val="1"/>
      <w:numFmt w:val="decimal"/>
      <w:lvlText w:val="%7."/>
      <w:lvlJc w:val="left"/>
      <w:pPr>
        <w:ind w:left="5283" w:hanging="360"/>
      </w:pPr>
    </w:lvl>
    <w:lvl w:ilvl="7" w:tplc="04270019" w:tentative="1">
      <w:start w:val="1"/>
      <w:numFmt w:val="lowerLetter"/>
      <w:lvlText w:val="%8."/>
      <w:lvlJc w:val="left"/>
      <w:pPr>
        <w:ind w:left="6003" w:hanging="360"/>
      </w:pPr>
    </w:lvl>
    <w:lvl w:ilvl="8" w:tplc="0427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5DE61775"/>
    <w:multiLevelType w:val="hybridMultilevel"/>
    <w:tmpl w:val="B314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42BC"/>
    <w:multiLevelType w:val="hybridMultilevel"/>
    <w:tmpl w:val="F7C4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D075B"/>
    <w:multiLevelType w:val="hybridMultilevel"/>
    <w:tmpl w:val="D9E60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9021B"/>
    <w:multiLevelType w:val="multilevel"/>
    <w:tmpl w:val="44109C2E"/>
    <w:lvl w:ilvl="0">
      <w:start w:val="1"/>
      <w:numFmt w:val="decimal"/>
      <w:suff w:val="space"/>
      <w:lvlText w:val="%1."/>
      <w:lvlJc w:val="left"/>
      <w:pPr>
        <w:ind w:left="0" w:firstLine="851"/>
      </w:pPr>
    </w:lvl>
    <w:lvl w:ilvl="1">
      <w:start w:val="1"/>
      <w:numFmt w:val="decimal"/>
      <w:suff w:val="space"/>
      <w:lvlText w:val="%1.%2."/>
      <w:lvlJc w:val="left"/>
      <w:pPr>
        <w:ind w:left="0" w:firstLine="851"/>
      </w:pPr>
    </w:lvl>
    <w:lvl w:ilvl="2">
      <w:start w:val="1"/>
      <w:numFmt w:val="decimal"/>
      <w:suff w:val="space"/>
      <w:lvlText w:val="%1.%2.%3."/>
      <w:lvlJc w:val="left"/>
      <w:pPr>
        <w:ind w:left="0" w:firstLine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B811D1"/>
    <w:multiLevelType w:val="hybridMultilevel"/>
    <w:tmpl w:val="1F6A7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B6DA5"/>
    <w:multiLevelType w:val="hybridMultilevel"/>
    <w:tmpl w:val="248C9462"/>
    <w:lvl w:ilvl="0" w:tplc="3F8C702E">
      <w:numFmt w:val="bullet"/>
      <w:lvlText w:val="–"/>
      <w:lvlJc w:val="left"/>
      <w:pPr>
        <w:ind w:left="132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8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6"/>
  </w:num>
  <w:num w:numId="9">
    <w:abstractNumId w:val="5"/>
  </w:num>
  <w:num w:numId="10">
    <w:abstractNumId w:val="3"/>
  </w:num>
  <w:num w:numId="11">
    <w:abstractNumId w:val="6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0"/>
  </w:num>
  <w:num w:numId="18">
    <w:abstractNumId w:val="12"/>
  </w:num>
  <w:num w:numId="19">
    <w:abstractNumId w:val="17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A"/>
    <w:rsid w:val="000003F6"/>
    <w:rsid w:val="00000612"/>
    <w:rsid w:val="00001557"/>
    <w:rsid w:val="00002774"/>
    <w:rsid w:val="00002962"/>
    <w:rsid w:val="0000488F"/>
    <w:rsid w:val="00005258"/>
    <w:rsid w:val="000065BD"/>
    <w:rsid w:val="000117BE"/>
    <w:rsid w:val="00011907"/>
    <w:rsid w:val="00011EEF"/>
    <w:rsid w:val="000124DB"/>
    <w:rsid w:val="000139F8"/>
    <w:rsid w:val="000143D2"/>
    <w:rsid w:val="00014EEE"/>
    <w:rsid w:val="00015AEC"/>
    <w:rsid w:val="00020444"/>
    <w:rsid w:val="000209CA"/>
    <w:rsid w:val="000211E0"/>
    <w:rsid w:val="0002196B"/>
    <w:rsid w:val="00021E0D"/>
    <w:rsid w:val="00021F6B"/>
    <w:rsid w:val="00022667"/>
    <w:rsid w:val="00023337"/>
    <w:rsid w:val="000264D3"/>
    <w:rsid w:val="00026B94"/>
    <w:rsid w:val="00026EA2"/>
    <w:rsid w:val="000271FB"/>
    <w:rsid w:val="00027B56"/>
    <w:rsid w:val="00030579"/>
    <w:rsid w:val="00030582"/>
    <w:rsid w:val="00031685"/>
    <w:rsid w:val="00031F86"/>
    <w:rsid w:val="000337FD"/>
    <w:rsid w:val="00035E82"/>
    <w:rsid w:val="00037A73"/>
    <w:rsid w:val="00040BD1"/>
    <w:rsid w:val="00040D5D"/>
    <w:rsid w:val="00041205"/>
    <w:rsid w:val="00041CA6"/>
    <w:rsid w:val="00042661"/>
    <w:rsid w:val="00043B85"/>
    <w:rsid w:val="000458E0"/>
    <w:rsid w:val="000468EC"/>
    <w:rsid w:val="00046C2E"/>
    <w:rsid w:val="00047266"/>
    <w:rsid w:val="0005061E"/>
    <w:rsid w:val="000512B9"/>
    <w:rsid w:val="00052674"/>
    <w:rsid w:val="0005417B"/>
    <w:rsid w:val="00055038"/>
    <w:rsid w:val="00055548"/>
    <w:rsid w:val="00057B6D"/>
    <w:rsid w:val="00060F4B"/>
    <w:rsid w:val="00061949"/>
    <w:rsid w:val="00061A8E"/>
    <w:rsid w:val="00061CD1"/>
    <w:rsid w:val="0006213B"/>
    <w:rsid w:val="00062379"/>
    <w:rsid w:val="000625DF"/>
    <w:rsid w:val="000626D5"/>
    <w:rsid w:val="0006328D"/>
    <w:rsid w:val="000653AE"/>
    <w:rsid w:val="00065474"/>
    <w:rsid w:val="0006641B"/>
    <w:rsid w:val="00070079"/>
    <w:rsid w:val="00070990"/>
    <w:rsid w:val="00070AD8"/>
    <w:rsid w:val="00070C00"/>
    <w:rsid w:val="00070D5E"/>
    <w:rsid w:val="00071137"/>
    <w:rsid w:val="000713EF"/>
    <w:rsid w:val="00071566"/>
    <w:rsid w:val="00071FB5"/>
    <w:rsid w:val="00072167"/>
    <w:rsid w:val="00073535"/>
    <w:rsid w:val="00073D01"/>
    <w:rsid w:val="00073FB0"/>
    <w:rsid w:val="00075948"/>
    <w:rsid w:val="0007615E"/>
    <w:rsid w:val="00076A49"/>
    <w:rsid w:val="00076D13"/>
    <w:rsid w:val="00076F5E"/>
    <w:rsid w:val="000805F7"/>
    <w:rsid w:val="00080673"/>
    <w:rsid w:val="0008177D"/>
    <w:rsid w:val="00081B83"/>
    <w:rsid w:val="0008270E"/>
    <w:rsid w:val="00083AD2"/>
    <w:rsid w:val="00083C7B"/>
    <w:rsid w:val="00085589"/>
    <w:rsid w:val="0009075F"/>
    <w:rsid w:val="00091037"/>
    <w:rsid w:val="000911A4"/>
    <w:rsid w:val="00091F7D"/>
    <w:rsid w:val="00092851"/>
    <w:rsid w:val="00093F3E"/>
    <w:rsid w:val="000957DF"/>
    <w:rsid w:val="00096801"/>
    <w:rsid w:val="000968BE"/>
    <w:rsid w:val="00097729"/>
    <w:rsid w:val="00097A00"/>
    <w:rsid w:val="000A05E2"/>
    <w:rsid w:val="000A16F5"/>
    <w:rsid w:val="000A1ADB"/>
    <w:rsid w:val="000A3B20"/>
    <w:rsid w:val="000A5E43"/>
    <w:rsid w:val="000A6731"/>
    <w:rsid w:val="000A71E7"/>
    <w:rsid w:val="000A7364"/>
    <w:rsid w:val="000A7AEA"/>
    <w:rsid w:val="000B0B13"/>
    <w:rsid w:val="000B1776"/>
    <w:rsid w:val="000B2BBA"/>
    <w:rsid w:val="000B32FD"/>
    <w:rsid w:val="000B353A"/>
    <w:rsid w:val="000B4A8E"/>
    <w:rsid w:val="000B4B26"/>
    <w:rsid w:val="000B71AD"/>
    <w:rsid w:val="000B7498"/>
    <w:rsid w:val="000B778D"/>
    <w:rsid w:val="000C031F"/>
    <w:rsid w:val="000C19D3"/>
    <w:rsid w:val="000C2D96"/>
    <w:rsid w:val="000C3185"/>
    <w:rsid w:val="000C3D37"/>
    <w:rsid w:val="000C3D78"/>
    <w:rsid w:val="000C47D0"/>
    <w:rsid w:val="000C4FB6"/>
    <w:rsid w:val="000C7CE9"/>
    <w:rsid w:val="000D0421"/>
    <w:rsid w:val="000D0F70"/>
    <w:rsid w:val="000D3854"/>
    <w:rsid w:val="000D3D71"/>
    <w:rsid w:val="000D4582"/>
    <w:rsid w:val="000D45D3"/>
    <w:rsid w:val="000D4662"/>
    <w:rsid w:val="000D4D45"/>
    <w:rsid w:val="000D5CBA"/>
    <w:rsid w:val="000D61D6"/>
    <w:rsid w:val="000D63EA"/>
    <w:rsid w:val="000D73B0"/>
    <w:rsid w:val="000D7A3C"/>
    <w:rsid w:val="000D7D55"/>
    <w:rsid w:val="000D7E83"/>
    <w:rsid w:val="000D7F01"/>
    <w:rsid w:val="000E2C99"/>
    <w:rsid w:val="000E3858"/>
    <w:rsid w:val="000E3E1A"/>
    <w:rsid w:val="000E441B"/>
    <w:rsid w:val="000E484E"/>
    <w:rsid w:val="000E5241"/>
    <w:rsid w:val="000E5381"/>
    <w:rsid w:val="000E621D"/>
    <w:rsid w:val="000E7F9C"/>
    <w:rsid w:val="000F00F2"/>
    <w:rsid w:val="000F0D78"/>
    <w:rsid w:val="000F52AB"/>
    <w:rsid w:val="000F5EF5"/>
    <w:rsid w:val="000F69CC"/>
    <w:rsid w:val="000F791E"/>
    <w:rsid w:val="00100695"/>
    <w:rsid w:val="00100700"/>
    <w:rsid w:val="00100FC1"/>
    <w:rsid w:val="001015FC"/>
    <w:rsid w:val="001016FF"/>
    <w:rsid w:val="0010498F"/>
    <w:rsid w:val="0010665B"/>
    <w:rsid w:val="00106EFB"/>
    <w:rsid w:val="0010798D"/>
    <w:rsid w:val="00107A7C"/>
    <w:rsid w:val="001103C5"/>
    <w:rsid w:val="00110650"/>
    <w:rsid w:val="00110F11"/>
    <w:rsid w:val="0011167E"/>
    <w:rsid w:val="001118AF"/>
    <w:rsid w:val="0011195D"/>
    <w:rsid w:val="001132BE"/>
    <w:rsid w:val="00113517"/>
    <w:rsid w:val="001136FA"/>
    <w:rsid w:val="00114A7A"/>
    <w:rsid w:val="00114DB4"/>
    <w:rsid w:val="00115217"/>
    <w:rsid w:val="001156D5"/>
    <w:rsid w:val="0012030C"/>
    <w:rsid w:val="0012437A"/>
    <w:rsid w:val="00125BEE"/>
    <w:rsid w:val="00126A5D"/>
    <w:rsid w:val="00126FC6"/>
    <w:rsid w:val="00127826"/>
    <w:rsid w:val="00130104"/>
    <w:rsid w:val="001307E2"/>
    <w:rsid w:val="001307F9"/>
    <w:rsid w:val="00130AAA"/>
    <w:rsid w:val="0013107A"/>
    <w:rsid w:val="00133BE9"/>
    <w:rsid w:val="00135877"/>
    <w:rsid w:val="001364CA"/>
    <w:rsid w:val="00137240"/>
    <w:rsid w:val="00143736"/>
    <w:rsid w:val="00143DB0"/>
    <w:rsid w:val="00143E63"/>
    <w:rsid w:val="001442B7"/>
    <w:rsid w:val="001442D3"/>
    <w:rsid w:val="001452DF"/>
    <w:rsid w:val="00146D28"/>
    <w:rsid w:val="00151563"/>
    <w:rsid w:val="0015249B"/>
    <w:rsid w:val="001528DA"/>
    <w:rsid w:val="001528F7"/>
    <w:rsid w:val="00154ACA"/>
    <w:rsid w:val="00155A45"/>
    <w:rsid w:val="00155C35"/>
    <w:rsid w:val="0015694D"/>
    <w:rsid w:val="00156D5E"/>
    <w:rsid w:val="001613E1"/>
    <w:rsid w:val="0016200B"/>
    <w:rsid w:val="001623E8"/>
    <w:rsid w:val="001634FA"/>
    <w:rsid w:val="00165908"/>
    <w:rsid w:val="00165A04"/>
    <w:rsid w:val="00165E65"/>
    <w:rsid w:val="001663FD"/>
    <w:rsid w:val="00167BE1"/>
    <w:rsid w:val="00172C41"/>
    <w:rsid w:val="0017369C"/>
    <w:rsid w:val="00174396"/>
    <w:rsid w:val="00174D2E"/>
    <w:rsid w:val="00174D6B"/>
    <w:rsid w:val="0017529C"/>
    <w:rsid w:val="00176364"/>
    <w:rsid w:val="00177F5B"/>
    <w:rsid w:val="00180093"/>
    <w:rsid w:val="00180AC2"/>
    <w:rsid w:val="00180DD0"/>
    <w:rsid w:val="00181805"/>
    <w:rsid w:val="001820AA"/>
    <w:rsid w:val="001836C7"/>
    <w:rsid w:val="00183CE5"/>
    <w:rsid w:val="00183DE3"/>
    <w:rsid w:val="001863BE"/>
    <w:rsid w:val="00187175"/>
    <w:rsid w:val="00187F35"/>
    <w:rsid w:val="00190871"/>
    <w:rsid w:val="00190B93"/>
    <w:rsid w:val="0019130B"/>
    <w:rsid w:val="0019134A"/>
    <w:rsid w:val="00192D58"/>
    <w:rsid w:val="001931AF"/>
    <w:rsid w:val="00193436"/>
    <w:rsid w:val="001944C9"/>
    <w:rsid w:val="00194670"/>
    <w:rsid w:val="001947C4"/>
    <w:rsid w:val="001976EF"/>
    <w:rsid w:val="001A0CBC"/>
    <w:rsid w:val="001A0D1C"/>
    <w:rsid w:val="001A212E"/>
    <w:rsid w:val="001A2681"/>
    <w:rsid w:val="001A33E4"/>
    <w:rsid w:val="001A3AEA"/>
    <w:rsid w:val="001A3D39"/>
    <w:rsid w:val="001A534A"/>
    <w:rsid w:val="001A5393"/>
    <w:rsid w:val="001A6AFD"/>
    <w:rsid w:val="001B01BA"/>
    <w:rsid w:val="001B07B7"/>
    <w:rsid w:val="001B14C8"/>
    <w:rsid w:val="001B1BB0"/>
    <w:rsid w:val="001B2B8D"/>
    <w:rsid w:val="001B38D3"/>
    <w:rsid w:val="001B3D19"/>
    <w:rsid w:val="001B467F"/>
    <w:rsid w:val="001B4AC3"/>
    <w:rsid w:val="001B7218"/>
    <w:rsid w:val="001C01B3"/>
    <w:rsid w:val="001C09B7"/>
    <w:rsid w:val="001C1186"/>
    <w:rsid w:val="001C2FB9"/>
    <w:rsid w:val="001C58A0"/>
    <w:rsid w:val="001C6367"/>
    <w:rsid w:val="001C6831"/>
    <w:rsid w:val="001C685C"/>
    <w:rsid w:val="001C6A8B"/>
    <w:rsid w:val="001D0258"/>
    <w:rsid w:val="001D1861"/>
    <w:rsid w:val="001D2FF6"/>
    <w:rsid w:val="001D5D03"/>
    <w:rsid w:val="001D684D"/>
    <w:rsid w:val="001D6991"/>
    <w:rsid w:val="001D6A41"/>
    <w:rsid w:val="001E175A"/>
    <w:rsid w:val="001E2364"/>
    <w:rsid w:val="001E2E58"/>
    <w:rsid w:val="001E3CDC"/>
    <w:rsid w:val="001E444B"/>
    <w:rsid w:val="001E44AC"/>
    <w:rsid w:val="001E477A"/>
    <w:rsid w:val="001E5EF6"/>
    <w:rsid w:val="001E62B1"/>
    <w:rsid w:val="001F1472"/>
    <w:rsid w:val="001F1971"/>
    <w:rsid w:val="001F27C8"/>
    <w:rsid w:val="001F2847"/>
    <w:rsid w:val="001F2EA6"/>
    <w:rsid w:val="001F522F"/>
    <w:rsid w:val="001F5888"/>
    <w:rsid w:val="001F79E5"/>
    <w:rsid w:val="001F7D58"/>
    <w:rsid w:val="002004B7"/>
    <w:rsid w:val="00200602"/>
    <w:rsid w:val="00201320"/>
    <w:rsid w:val="00201563"/>
    <w:rsid w:val="00202A41"/>
    <w:rsid w:val="00202D91"/>
    <w:rsid w:val="00205940"/>
    <w:rsid w:val="00205FAB"/>
    <w:rsid w:val="002060A6"/>
    <w:rsid w:val="00206896"/>
    <w:rsid w:val="0020768C"/>
    <w:rsid w:val="00210F68"/>
    <w:rsid w:val="00211CF6"/>
    <w:rsid w:val="002129A3"/>
    <w:rsid w:val="002129A8"/>
    <w:rsid w:val="00213819"/>
    <w:rsid w:val="00213C1D"/>
    <w:rsid w:val="0021426A"/>
    <w:rsid w:val="002144BF"/>
    <w:rsid w:val="00215254"/>
    <w:rsid w:val="002160AE"/>
    <w:rsid w:val="00217920"/>
    <w:rsid w:val="00217FE6"/>
    <w:rsid w:val="00220965"/>
    <w:rsid w:val="00220CCD"/>
    <w:rsid w:val="002219A7"/>
    <w:rsid w:val="00221F1D"/>
    <w:rsid w:val="002259B4"/>
    <w:rsid w:val="00226557"/>
    <w:rsid w:val="00226617"/>
    <w:rsid w:val="0022718B"/>
    <w:rsid w:val="0022744A"/>
    <w:rsid w:val="002300FA"/>
    <w:rsid w:val="00231594"/>
    <w:rsid w:val="002328F2"/>
    <w:rsid w:val="00232B47"/>
    <w:rsid w:val="00233874"/>
    <w:rsid w:val="002345C7"/>
    <w:rsid w:val="00234687"/>
    <w:rsid w:val="00234961"/>
    <w:rsid w:val="00234FA9"/>
    <w:rsid w:val="00235B28"/>
    <w:rsid w:val="00240092"/>
    <w:rsid w:val="00241ED6"/>
    <w:rsid w:val="00241EEA"/>
    <w:rsid w:val="002421E8"/>
    <w:rsid w:val="00242BAF"/>
    <w:rsid w:val="00243F60"/>
    <w:rsid w:val="00243FFA"/>
    <w:rsid w:val="00244A64"/>
    <w:rsid w:val="00245A35"/>
    <w:rsid w:val="0024760F"/>
    <w:rsid w:val="00247702"/>
    <w:rsid w:val="00247895"/>
    <w:rsid w:val="00250897"/>
    <w:rsid w:val="00251D00"/>
    <w:rsid w:val="00252029"/>
    <w:rsid w:val="0025250B"/>
    <w:rsid w:val="00252C79"/>
    <w:rsid w:val="00256243"/>
    <w:rsid w:val="00256534"/>
    <w:rsid w:val="00256A10"/>
    <w:rsid w:val="00260EE4"/>
    <w:rsid w:val="00261E80"/>
    <w:rsid w:val="00262066"/>
    <w:rsid w:val="00262584"/>
    <w:rsid w:val="00262749"/>
    <w:rsid w:val="002632CA"/>
    <w:rsid w:val="002633E2"/>
    <w:rsid w:val="0026628C"/>
    <w:rsid w:val="002667AF"/>
    <w:rsid w:val="00266EFC"/>
    <w:rsid w:val="00270DA3"/>
    <w:rsid w:val="00271579"/>
    <w:rsid w:val="002715B9"/>
    <w:rsid w:val="00272127"/>
    <w:rsid w:val="00272464"/>
    <w:rsid w:val="00272506"/>
    <w:rsid w:val="00272C17"/>
    <w:rsid w:val="002730B5"/>
    <w:rsid w:val="00274B9D"/>
    <w:rsid w:val="00274E65"/>
    <w:rsid w:val="00275386"/>
    <w:rsid w:val="0027646B"/>
    <w:rsid w:val="0027781F"/>
    <w:rsid w:val="00277F54"/>
    <w:rsid w:val="00280DE5"/>
    <w:rsid w:val="00281501"/>
    <w:rsid w:val="002817BE"/>
    <w:rsid w:val="00281EA5"/>
    <w:rsid w:val="00284883"/>
    <w:rsid w:val="00284CCB"/>
    <w:rsid w:val="0028634F"/>
    <w:rsid w:val="00287F7F"/>
    <w:rsid w:val="00290C43"/>
    <w:rsid w:val="0029124B"/>
    <w:rsid w:val="00291606"/>
    <w:rsid w:val="00295611"/>
    <w:rsid w:val="00295EA0"/>
    <w:rsid w:val="00297E78"/>
    <w:rsid w:val="002A0474"/>
    <w:rsid w:val="002A0A57"/>
    <w:rsid w:val="002A10D5"/>
    <w:rsid w:val="002A18C0"/>
    <w:rsid w:val="002A41AA"/>
    <w:rsid w:val="002A4E46"/>
    <w:rsid w:val="002A69BC"/>
    <w:rsid w:val="002A6A07"/>
    <w:rsid w:val="002B0233"/>
    <w:rsid w:val="002B0E84"/>
    <w:rsid w:val="002B11B2"/>
    <w:rsid w:val="002B27B7"/>
    <w:rsid w:val="002B2B0D"/>
    <w:rsid w:val="002B2D11"/>
    <w:rsid w:val="002B6466"/>
    <w:rsid w:val="002C18EA"/>
    <w:rsid w:val="002C392A"/>
    <w:rsid w:val="002C3B30"/>
    <w:rsid w:val="002C4182"/>
    <w:rsid w:val="002C452B"/>
    <w:rsid w:val="002C4C5B"/>
    <w:rsid w:val="002C5E33"/>
    <w:rsid w:val="002C60C0"/>
    <w:rsid w:val="002C66FC"/>
    <w:rsid w:val="002D04EC"/>
    <w:rsid w:val="002D0833"/>
    <w:rsid w:val="002D0F7A"/>
    <w:rsid w:val="002D234F"/>
    <w:rsid w:val="002D2409"/>
    <w:rsid w:val="002D4525"/>
    <w:rsid w:val="002D737F"/>
    <w:rsid w:val="002E0204"/>
    <w:rsid w:val="002E0D87"/>
    <w:rsid w:val="002E0F0E"/>
    <w:rsid w:val="002E1481"/>
    <w:rsid w:val="002E1F77"/>
    <w:rsid w:val="002E3B20"/>
    <w:rsid w:val="002E6334"/>
    <w:rsid w:val="002F11DC"/>
    <w:rsid w:val="002F1842"/>
    <w:rsid w:val="002F3112"/>
    <w:rsid w:val="002F4C5C"/>
    <w:rsid w:val="002F55AC"/>
    <w:rsid w:val="002F59D3"/>
    <w:rsid w:val="002F5F5F"/>
    <w:rsid w:val="002F64EC"/>
    <w:rsid w:val="002F710B"/>
    <w:rsid w:val="002F7D5C"/>
    <w:rsid w:val="0030009D"/>
    <w:rsid w:val="00301658"/>
    <w:rsid w:val="0030312F"/>
    <w:rsid w:val="00303F7D"/>
    <w:rsid w:val="00304684"/>
    <w:rsid w:val="00304997"/>
    <w:rsid w:val="0030570E"/>
    <w:rsid w:val="00306945"/>
    <w:rsid w:val="00306B07"/>
    <w:rsid w:val="003101F2"/>
    <w:rsid w:val="003119D3"/>
    <w:rsid w:val="00311FFD"/>
    <w:rsid w:val="003127CB"/>
    <w:rsid w:val="00312816"/>
    <w:rsid w:val="0031402C"/>
    <w:rsid w:val="00314729"/>
    <w:rsid w:val="00314BE0"/>
    <w:rsid w:val="00314FB7"/>
    <w:rsid w:val="0031624B"/>
    <w:rsid w:val="00316872"/>
    <w:rsid w:val="00320BCE"/>
    <w:rsid w:val="00321137"/>
    <w:rsid w:val="00321678"/>
    <w:rsid w:val="003219AC"/>
    <w:rsid w:val="003219F5"/>
    <w:rsid w:val="00321FCB"/>
    <w:rsid w:val="00323D8E"/>
    <w:rsid w:val="0032441C"/>
    <w:rsid w:val="00324497"/>
    <w:rsid w:val="00324A5F"/>
    <w:rsid w:val="00324F6D"/>
    <w:rsid w:val="0032769A"/>
    <w:rsid w:val="00327ADA"/>
    <w:rsid w:val="00327C15"/>
    <w:rsid w:val="00331282"/>
    <w:rsid w:val="00331F3A"/>
    <w:rsid w:val="00332EC3"/>
    <w:rsid w:val="003335D8"/>
    <w:rsid w:val="0033410D"/>
    <w:rsid w:val="0033423E"/>
    <w:rsid w:val="00335A9B"/>
    <w:rsid w:val="003378CF"/>
    <w:rsid w:val="00337A1C"/>
    <w:rsid w:val="00337AF2"/>
    <w:rsid w:val="00340235"/>
    <w:rsid w:val="00340787"/>
    <w:rsid w:val="00340A7C"/>
    <w:rsid w:val="00342631"/>
    <w:rsid w:val="003427AF"/>
    <w:rsid w:val="00342DCE"/>
    <w:rsid w:val="003432EB"/>
    <w:rsid w:val="003438C7"/>
    <w:rsid w:val="00343BDC"/>
    <w:rsid w:val="00343C6D"/>
    <w:rsid w:val="00344013"/>
    <w:rsid w:val="003444E1"/>
    <w:rsid w:val="003459D6"/>
    <w:rsid w:val="00346290"/>
    <w:rsid w:val="00346657"/>
    <w:rsid w:val="003507D3"/>
    <w:rsid w:val="00351D8B"/>
    <w:rsid w:val="00352305"/>
    <w:rsid w:val="00354582"/>
    <w:rsid w:val="00355398"/>
    <w:rsid w:val="003557F4"/>
    <w:rsid w:val="00355802"/>
    <w:rsid w:val="00355ECF"/>
    <w:rsid w:val="00355F58"/>
    <w:rsid w:val="00355F9D"/>
    <w:rsid w:val="003569E7"/>
    <w:rsid w:val="00357C35"/>
    <w:rsid w:val="003608AA"/>
    <w:rsid w:val="003622D3"/>
    <w:rsid w:val="00362ACD"/>
    <w:rsid w:val="00363220"/>
    <w:rsid w:val="00364560"/>
    <w:rsid w:val="00364B1B"/>
    <w:rsid w:val="00365557"/>
    <w:rsid w:val="0036582E"/>
    <w:rsid w:val="00366DA4"/>
    <w:rsid w:val="00367CDE"/>
    <w:rsid w:val="003703D3"/>
    <w:rsid w:val="00371800"/>
    <w:rsid w:val="00371B08"/>
    <w:rsid w:val="00372FCB"/>
    <w:rsid w:val="00373880"/>
    <w:rsid w:val="00374381"/>
    <w:rsid w:val="00374873"/>
    <w:rsid w:val="00374C32"/>
    <w:rsid w:val="0037631B"/>
    <w:rsid w:val="00377EE4"/>
    <w:rsid w:val="0038245F"/>
    <w:rsid w:val="0038421D"/>
    <w:rsid w:val="00384A05"/>
    <w:rsid w:val="00384E85"/>
    <w:rsid w:val="003850CE"/>
    <w:rsid w:val="00385666"/>
    <w:rsid w:val="00386B93"/>
    <w:rsid w:val="003870F7"/>
    <w:rsid w:val="00390B69"/>
    <w:rsid w:val="00390D22"/>
    <w:rsid w:val="0039116F"/>
    <w:rsid w:val="00391307"/>
    <w:rsid w:val="00392C4F"/>
    <w:rsid w:val="00393D8C"/>
    <w:rsid w:val="00395808"/>
    <w:rsid w:val="0039669B"/>
    <w:rsid w:val="00397606"/>
    <w:rsid w:val="003A0730"/>
    <w:rsid w:val="003A07A4"/>
    <w:rsid w:val="003A0A9F"/>
    <w:rsid w:val="003A0ECB"/>
    <w:rsid w:val="003A2A25"/>
    <w:rsid w:val="003A41C8"/>
    <w:rsid w:val="003A74D4"/>
    <w:rsid w:val="003A78B3"/>
    <w:rsid w:val="003B1065"/>
    <w:rsid w:val="003B1457"/>
    <w:rsid w:val="003B30BA"/>
    <w:rsid w:val="003B39A3"/>
    <w:rsid w:val="003B59D9"/>
    <w:rsid w:val="003B6FC1"/>
    <w:rsid w:val="003C12A6"/>
    <w:rsid w:val="003C23FA"/>
    <w:rsid w:val="003C24A4"/>
    <w:rsid w:val="003C4769"/>
    <w:rsid w:val="003C4907"/>
    <w:rsid w:val="003C561C"/>
    <w:rsid w:val="003C6187"/>
    <w:rsid w:val="003C6B5B"/>
    <w:rsid w:val="003D0C50"/>
    <w:rsid w:val="003D0D49"/>
    <w:rsid w:val="003D12A3"/>
    <w:rsid w:val="003D1B3D"/>
    <w:rsid w:val="003D2A78"/>
    <w:rsid w:val="003D2AD7"/>
    <w:rsid w:val="003D37B8"/>
    <w:rsid w:val="003D448E"/>
    <w:rsid w:val="003D5385"/>
    <w:rsid w:val="003D5917"/>
    <w:rsid w:val="003D596A"/>
    <w:rsid w:val="003D6447"/>
    <w:rsid w:val="003E1BFB"/>
    <w:rsid w:val="003E20A1"/>
    <w:rsid w:val="003E246C"/>
    <w:rsid w:val="003E3116"/>
    <w:rsid w:val="003E599E"/>
    <w:rsid w:val="003E5F28"/>
    <w:rsid w:val="003E6980"/>
    <w:rsid w:val="003E7144"/>
    <w:rsid w:val="003F02E9"/>
    <w:rsid w:val="003F02FE"/>
    <w:rsid w:val="003F0DE3"/>
    <w:rsid w:val="003F1147"/>
    <w:rsid w:val="003F1385"/>
    <w:rsid w:val="003F1F87"/>
    <w:rsid w:val="003F215F"/>
    <w:rsid w:val="003F23E7"/>
    <w:rsid w:val="003F3ADA"/>
    <w:rsid w:val="003F5AC9"/>
    <w:rsid w:val="00400626"/>
    <w:rsid w:val="00400C23"/>
    <w:rsid w:val="004013A2"/>
    <w:rsid w:val="00401B0A"/>
    <w:rsid w:val="00401E80"/>
    <w:rsid w:val="00403D15"/>
    <w:rsid w:val="00403D7B"/>
    <w:rsid w:val="00403EBC"/>
    <w:rsid w:val="004046C5"/>
    <w:rsid w:val="00404AAC"/>
    <w:rsid w:val="00405496"/>
    <w:rsid w:val="00407086"/>
    <w:rsid w:val="004140B7"/>
    <w:rsid w:val="0041424D"/>
    <w:rsid w:val="004142A1"/>
    <w:rsid w:val="00414375"/>
    <w:rsid w:val="00414956"/>
    <w:rsid w:val="00414D1F"/>
    <w:rsid w:val="00416219"/>
    <w:rsid w:val="00416E34"/>
    <w:rsid w:val="00421B0D"/>
    <w:rsid w:val="00422350"/>
    <w:rsid w:val="00422C69"/>
    <w:rsid w:val="00422F62"/>
    <w:rsid w:val="00424C31"/>
    <w:rsid w:val="004262E7"/>
    <w:rsid w:val="00430751"/>
    <w:rsid w:val="00433A24"/>
    <w:rsid w:val="00433D38"/>
    <w:rsid w:val="00443821"/>
    <w:rsid w:val="00443952"/>
    <w:rsid w:val="00443D3C"/>
    <w:rsid w:val="00444B48"/>
    <w:rsid w:val="00444FED"/>
    <w:rsid w:val="0044540F"/>
    <w:rsid w:val="00446CA2"/>
    <w:rsid w:val="00447E71"/>
    <w:rsid w:val="00452F07"/>
    <w:rsid w:val="00453948"/>
    <w:rsid w:val="00455ED3"/>
    <w:rsid w:val="00457A5A"/>
    <w:rsid w:val="00457E42"/>
    <w:rsid w:val="004608A9"/>
    <w:rsid w:val="00460A42"/>
    <w:rsid w:val="00461B46"/>
    <w:rsid w:val="00462119"/>
    <w:rsid w:val="00462214"/>
    <w:rsid w:val="0046259A"/>
    <w:rsid w:val="00462FDA"/>
    <w:rsid w:val="0046300C"/>
    <w:rsid w:val="00464154"/>
    <w:rsid w:val="00465083"/>
    <w:rsid w:val="00465191"/>
    <w:rsid w:val="00467A14"/>
    <w:rsid w:val="0047122A"/>
    <w:rsid w:val="004722F0"/>
    <w:rsid w:val="00472E75"/>
    <w:rsid w:val="00473F93"/>
    <w:rsid w:val="004744B4"/>
    <w:rsid w:val="00474813"/>
    <w:rsid w:val="00480783"/>
    <w:rsid w:val="004833B0"/>
    <w:rsid w:val="00483CDE"/>
    <w:rsid w:val="004858DC"/>
    <w:rsid w:val="004903D0"/>
    <w:rsid w:val="004904F5"/>
    <w:rsid w:val="00491DCA"/>
    <w:rsid w:val="0049297A"/>
    <w:rsid w:val="00493878"/>
    <w:rsid w:val="004945D0"/>
    <w:rsid w:val="0049553B"/>
    <w:rsid w:val="004964D4"/>
    <w:rsid w:val="00496653"/>
    <w:rsid w:val="00497249"/>
    <w:rsid w:val="00497345"/>
    <w:rsid w:val="00497ED1"/>
    <w:rsid w:val="004A05B6"/>
    <w:rsid w:val="004A23B8"/>
    <w:rsid w:val="004A3059"/>
    <w:rsid w:val="004A370C"/>
    <w:rsid w:val="004A37F2"/>
    <w:rsid w:val="004A3F5C"/>
    <w:rsid w:val="004A4F8E"/>
    <w:rsid w:val="004A4FAE"/>
    <w:rsid w:val="004A5B40"/>
    <w:rsid w:val="004A639B"/>
    <w:rsid w:val="004A6546"/>
    <w:rsid w:val="004A7484"/>
    <w:rsid w:val="004A74A4"/>
    <w:rsid w:val="004B1BF9"/>
    <w:rsid w:val="004B2B38"/>
    <w:rsid w:val="004B3154"/>
    <w:rsid w:val="004B31FF"/>
    <w:rsid w:val="004B3603"/>
    <w:rsid w:val="004B45DA"/>
    <w:rsid w:val="004B6430"/>
    <w:rsid w:val="004B7687"/>
    <w:rsid w:val="004C1205"/>
    <w:rsid w:val="004C14F8"/>
    <w:rsid w:val="004C40F3"/>
    <w:rsid w:val="004C46A9"/>
    <w:rsid w:val="004C4D2B"/>
    <w:rsid w:val="004C5252"/>
    <w:rsid w:val="004C5BAC"/>
    <w:rsid w:val="004C5EEF"/>
    <w:rsid w:val="004C631D"/>
    <w:rsid w:val="004C6858"/>
    <w:rsid w:val="004C75C0"/>
    <w:rsid w:val="004D1EC9"/>
    <w:rsid w:val="004D23B8"/>
    <w:rsid w:val="004D26B1"/>
    <w:rsid w:val="004D6612"/>
    <w:rsid w:val="004D6B39"/>
    <w:rsid w:val="004D72D5"/>
    <w:rsid w:val="004E03BB"/>
    <w:rsid w:val="004E212F"/>
    <w:rsid w:val="004E21FD"/>
    <w:rsid w:val="004E2E40"/>
    <w:rsid w:val="004E2FB5"/>
    <w:rsid w:val="004E4AB4"/>
    <w:rsid w:val="004E4B87"/>
    <w:rsid w:val="004E5369"/>
    <w:rsid w:val="004E695A"/>
    <w:rsid w:val="004E69F2"/>
    <w:rsid w:val="004E7756"/>
    <w:rsid w:val="004E7BEE"/>
    <w:rsid w:val="004F09CF"/>
    <w:rsid w:val="004F0BE0"/>
    <w:rsid w:val="004F17E2"/>
    <w:rsid w:val="004F1A90"/>
    <w:rsid w:val="004F1ACF"/>
    <w:rsid w:val="004F5E2B"/>
    <w:rsid w:val="004F6AAF"/>
    <w:rsid w:val="004F6E98"/>
    <w:rsid w:val="004F7F72"/>
    <w:rsid w:val="00500239"/>
    <w:rsid w:val="005027BC"/>
    <w:rsid w:val="0050560D"/>
    <w:rsid w:val="0050568B"/>
    <w:rsid w:val="0050682C"/>
    <w:rsid w:val="00506FD2"/>
    <w:rsid w:val="00507E73"/>
    <w:rsid w:val="005117C7"/>
    <w:rsid w:val="00512FCA"/>
    <w:rsid w:val="005137D3"/>
    <w:rsid w:val="005140AD"/>
    <w:rsid w:val="00514B61"/>
    <w:rsid w:val="00514FCC"/>
    <w:rsid w:val="005159C8"/>
    <w:rsid w:val="00515EBB"/>
    <w:rsid w:val="00523659"/>
    <w:rsid w:val="0052650B"/>
    <w:rsid w:val="00526EB2"/>
    <w:rsid w:val="00526EBB"/>
    <w:rsid w:val="0052744A"/>
    <w:rsid w:val="00531308"/>
    <w:rsid w:val="00531B4D"/>
    <w:rsid w:val="0053262C"/>
    <w:rsid w:val="0053309C"/>
    <w:rsid w:val="0053352F"/>
    <w:rsid w:val="0053540C"/>
    <w:rsid w:val="00535886"/>
    <w:rsid w:val="00535E08"/>
    <w:rsid w:val="00535FBF"/>
    <w:rsid w:val="00535FFF"/>
    <w:rsid w:val="00536892"/>
    <w:rsid w:val="005400B2"/>
    <w:rsid w:val="005406CE"/>
    <w:rsid w:val="0054088B"/>
    <w:rsid w:val="00542C6D"/>
    <w:rsid w:val="00543ACC"/>
    <w:rsid w:val="00543AEE"/>
    <w:rsid w:val="00544472"/>
    <w:rsid w:val="0054539A"/>
    <w:rsid w:val="00545523"/>
    <w:rsid w:val="00545D34"/>
    <w:rsid w:val="00546BA7"/>
    <w:rsid w:val="005470CE"/>
    <w:rsid w:val="005471D4"/>
    <w:rsid w:val="005471EF"/>
    <w:rsid w:val="0055023C"/>
    <w:rsid w:val="00550A5C"/>
    <w:rsid w:val="00550CB7"/>
    <w:rsid w:val="00552B10"/>
    <w:rsid w:val="00553BB7"/>
    <w:rsid w:val="00556527"/>
    <w:rsid w:val="0055705A"/>
    <w:rsid w:val="00560E70"/>
    <w:rsid w:val="00561BBF"/>
    <w:rsid w:val="00562D1B"/>
    <w:rsid w:val="005631BE"/>
    <w:rsid w:val="00564065"/>
    <w:rsid w:val="00564810"/>
    <w:rsid w:val="005654F8"/>
    <w:rsid w:val="00565E9B"/>
    <w:rsid w:val="00565FD2"/>
    <w:rsid w:val="005677E5"/>
    <w:rsid w:val="00570378"/>
    <w:rsid w:val="00571787"/>
    <w:rsid w:val="00571B21"/>
    <w:rsid w:val="00573DF9"/>
    <w:rsid w:val="00574674"/>
    <w:rsid w:val="005753C9"/>
    <w:rsid w:val="00576783"/>
    <w:rsid w:val="00576E35"/>
    <w:rsid w:val="00577D86"/>
    <w:rsid w:val="005806A8"/>
    <w:rsid w:val="00580FA1"/>
    <w:rsid w:val="0058167E"/>
    <w:rsid w:val="00581B19"/>
    <w:rsid w:val="00582685"/>
    <w:rsid w:val="00583E44"/>
    <w:rsid w:val="00586069"/>
    <w:rsid w:val="005861CA"/>
    <w:rsid w:val="00586827"/>
    <w:rsid w:val="005875E6"/>
    <w:rsid w:val="00591A3E"/>
    <w:rsid w:val="00591CBC"/>
    <w:rsid w:val="00591E70"/>
    <w:rsid w:val="005929E2"/>
    <w:rsid w:val="005957BB"/>
    <w:rsid w:val="00595AB3"/>
    <w:rsid w:val="0059748D"/>
    <w:rsid w:val="005A07E3"/>
    <w:rsid w:val="005A0A54"/>
    <w:rsid w:val="005A1051"/>
    <w:rsid w:val="005A3492"/>
    <w:rsid w:val="005A375B"/>
    <w:rsid w:val="005A3A85"/>
    <w:rsid w:val="005A3B39"/>
    <w:rsid w:val="005A4F5A"/>
    <w:rsid w:val="005A6203"/>
    <w:rsid w:val="005A7276"/>
    <w:rsid w:val="005A7320"/>
    <w:rsid w:val="005A78C2"/>
    <w:rsid w:val="005A7927"/>
    <w:rsid w:val="005A7A5C"/>
    <w:rsid w:val="005B07A1"/>
    <w:rsid w:val="005B1570"/>
    <w:rsid w:val="005B2AEA"/>
    <w:rsid w:val="005B4B38"/>
    <w:rsid w:val="005B59CA"/>
    <w:rsid w:val="005B60AA"/>
    <w:rsid w:val="005B60DF"/>
    <w:rsid w:val="005C02E8"/>
    <w:rsid w:val="005C0699"/>
    <w:rsid w:val="005C0AEE"/>
    <w:rsid w:val="005C0C46"/>
    <w:rsid w:val="005C3A6C"/>
    <w:rsid w:val="005C59E7"/>
    <w:rsid w:val="005C66C7"/>
    <w:rsid w:val="005C6FD5"/>
    <w:rsid w:val="005C7513"/>
    <w:rsid w:val="005C7796"/>
    <w:rsid w:val="005D0AE9"/>
    <w:rsid w:val="005D165C"/>
    <w:rsid w:val="005D215F"/>
    <w:rsid w:val="005D2368"/>
    <w:rsid w:val="005D4063"/>
    <w:rsid w:val="005D4FE1"/>
    <w:rsid w:val="005D5795"/>
    <w:rsid w:val="005D6104"/>
    <w:rsid w:val="005D7402"/>
    <w:rsid w:val="005D7705"/>
    <w:rsid w:val="005D77CD"/>
    <w:rsid w:val="005D7816"/>
    <w:rsid w:val="005E0662"/>
    <w:rsid w:val="005E17C4"/>
    <w:rsid w:val="005E22D7"/>
    <w:rsid w:val="005E37A5"/>
    <w:rsid w:val="005E47B7"/>
    <w:rsid w:val="005E48A8"/>
    <w:rsid w:val="005E5FDB"/>
    <w:rsid w:val="005E710E"/>
    <w:rsid w:val="005F03F9"/>
    <w:rsid w:val="005F106E"/>
    <w:rsid w:val="005F32F8"/>
    <w:rsid w:val="005F3ACC"/>
    <w:rsid w:val="005F3D6A"/>
    <w:rsid w:val="005F45B7"/>
    <w:rsid w:val="005F4D32"/>
    <w:rsid w:val="005F4F41"/>
    <w:rsid w:val="005F6A88"/>
    <w:rsid w:val="005F7673"/>
    <w:rsid w:val="005F7D28"/>
    <w:rsid w:val="006011FD"/>
    <w:rsid w:val="00601951"/>
    <w:rsid w:val="00601D37"/>
    <w:rsid w:val="00602E9A"/>
    <w:rsid w:val="00603971"/>
    <w:rsid w:val="0060418E"/>
    <w:rsid w:val="00606148"/>
    <w:rsid w:val="00606A1F"/>
    <w:rsid w:val="00606BF9"/>
    <w:rsid w:val="00606C77"/>
    <w:rsid w:val="00607792"/>
    <w:rsid w:val="00611B8A"/>
    <w:rsid w:val="00611D4E"/>
    <w:rsid w:val="00612233"/>
    <w:rsid w:val="00613293"/>
    <w:rsid w:val="006136D7"/>
    <w:rsid w:val="00613752"/>
    <w:rsid w:val="00613F01"/>
    <w:rsid w:val="00614102"/>
    <w:rsid w:val="00614FC6"/>
    <w:rsid w:val="0061545D"/>
    <w:rsid w:val="00616668"/>
    <w:rsid w:val="00616C42"/>
    <w:rsid w:val="00616C65"/>
    <w:rsid w:val="0061762E"/>
    <w:rsid w:val="00617B95"/>
    <w:rsid w:val="00617E80"/>
    <w:rsid w:val="006206FE"/>
    <w:rsid w:val="00620B19"/>
    <w:rsid w:val="00621A58"/>
    <w:rsid w:val="00621FFE"/>
    <w:rsid w:val="0062218E"/>
    <w:rsid w:val="00622994"/>
    <w:rsid w:val="00622B9B"/>
    <w:rsid w:val="00622F38"/>
    <w:rsid w:val="00623031"/>
    <w:rsid w:val="00623082"/>
    <w:rsid w:val="00623433"/>
    <w:rsid w:val="006274BA"/>
    <w:rsid w:val="00627C49"/>
    <w:rsid w:val="006307EA"/>
    <w:rsid w:val="006323F4"/>
    <w:rsid w:val="00632772"/>
    <w:rsid w:val="00632F47"/>
    <w:rsid w:val="006337B8"/>
    <w:rsid w:val="006339E5"/>
    <w:rsid w:val="00634219"/>
    <w:rsid w:val="0063519C"/>
    <w:rsid w:val="00636662"/>
    <w:rsid w:val="00640250"/>
    <w:rsid w:val="006402DB"/>
    <w:rsid w:val="00640FB2"/>
    <w:rsid w:val="006413B9"/>
    <w:rsid w:val="006415A1"/>
    <w:rsid w:val="00642DE3"/>
    <w:rsid w:val="0064546C"/>
    <w:rsid w:val="00645FB2"/>
    <w:rsid w:val="00646D02"/>
    <w:rsid w:val="00650AE4"/>
    <w:rsid w:val="006518DC"/>
    <w:rsid w:val="00653514"/>
    <w:rsid w:val="006537E3"/>
    <w:rsid w:val="00653A7F"/>
    <w:rsid w:val="0065478F"/>
    <w:rsid w:val="00654804"/>
    <w:rsid w:val="00654F73"/>
    <w:rsid w:val="006556EF"/>
    <w:rsid w:val="00656446"/>
    <w:rsid w:val="0065704B"/>
    <w:rsid w:val="006616EA"/>
    <w:rsid w:val="00661773"/>
    <w:rsid w:val="006624FB"/>
    <w:rsid w:val="00662FA8"/>
    <w:rsid w:val="0066425D"/>
    <w:rsid w:val="006643C5"/>
    <w:rsid w:val="0066558D"/>
    <w:rsid w:val="0066577D"/>
    <w:rsid w:val="00665CC5"/>
    <w:rsid w:val="0066628C"/>
    <w:rsid w:val="00666EB8"/>
    <w:rsid w:val="0066702E"/>
    <w:rsid w:val="00667DC5"/>
    <w:rsid w:val="00670BA7"/>
    <w:rsid w:val="0067145F"/>
    <w:rsid w:val="006720B4"/>
    <w:rsid w:val="006750B5"/>
    <w:rsid w:val="00675268"/>
    <w:rsid w:val="0067628A"/>
    <w:rsid w:val="00676442"/>
    <w:rsid w:val="0067652F"/>
    <w:rsid w:val="00676AEE"/>
    <w:rsid w:val="00680E51"/>
    <w:rsid w:val="00681C8F"/>
    <w:rsid w:val="006823CA"/>
    <w:rsid w:val="00682659"/>
    <w:rsid w:val="006838CA"/>
    <w:rsid w:val="00683AC9"/>
    <w:rsid w:val="00683ADB"/>
    <w:rsid w:val="00685B54"/>
    <w:rsid w:val="006861DA"/>
    <w:rsid w:val="00687572"/>
    <w:rsid w:val="00687DA2"/>
    <w:rsid w:val="00691A4E"/>
    <w:rsid w:val="00691B25"/>
    <w:rsid w:val="00692437"/>
    <w:rsid w:val="006926AD"/>
    <w:rsid w:val="006927D0"/>
    <w:rsid w:val="006948C0"/>
    <w:rsid w:val="00695ED6"/>
    <w:rsid w:val="00697524"/>
    <w:rsid w:val="006975F2"/>
    <w:rsid w:val="006978E0"/>
    <w:rsid w:val="006A0D68"/>
    <w:rsid w:val="006A0F29"/>
    <w:rsid w:val="006A1660"/>
    <w:rsid w:val="006A3285"/>
    <w:rsid w:val="006A3348"/>
    <w:rsid w:val="006A38BA"/>
    <w:rsid w:val="006A3914"/>
    <w:rsid w:val="006A4786"/>
    <w:rsid w:val="006A56A4"/>
    <w:rsid w:val="006A761E"/>
    <w:rsid w:val="006A7738"/>
    <w:rsid w:val="006B0277"/>
    <w:rsid w:val="006B20CB"/>
    <w:rsid w:val="006B5B41"/>
    <w:rsid w:val="006B65DD"/>
    <w:rsid w:val="006B682E"/>
    <w:rsid w:val="006B7033"/>
    <w:rsid w:val="006B7F06"/>
    <w:rsid w:val="006C0C52"/>
    <w:rsid w:val="006C197F"/>
    <w:rsid w:val="006C206C"/>
    <w:rsid w:val="006C2C0F"/>
    <w:rsid w:val="006C3888"/>
    <w:rsid w:val="006C4AB5"/>
    <w:rsid w:val="006C4C6B"/>
    <w:rsid w:val="006C781B"/>
    <w:rsid w:val="006C78D8"/>
    <w:rsid w:val="006D0BD4"/>
    <w:rsid w:val="006D1B81"/>
    <w:rsid w:val="006D2924"/>
    <w:rsid w:val="006D2C0E"/>
    <w:rsid w:val="006D3E4F"/>
    <w:rsid w:val="006D46BF"/>
    <w:rsid w:val="006D6CF2"/>
    <w:rsid w:val="006D715A"/>
    <w:rsid w:val="006E0172"/>
    <w:rsid w:val="006E054A"/>
    <w:rsid w:val="006E320A"/>
    <w:rsid w:val="006E3300"/>
    <w:rsid w:val="006E39EC"/>
    <w:rsid w:val="006E4029"/>
    <w:rsid w:val="006E5A05"/>
    <w:rsid w:val="006E5A46"/>
    <w:rsid w:val="006E5F65"/>
    <w:rsid w:val="006E68F7"/>
    <w:rsid w:val="006E760D"/>
    <w:rsid w:val="006E777A"/>
    <w:rsid w:val="006F0590"/>
    <w:rsid w:val="006F24FC"/>
    <w:rsid w:val="006F4BFC"/>
    <w:rsid w:val="006F560A"/>
    <w:rsid w:val="006F5C19"/>
    <w:rsid w:val="006F5C45"/>
    <w:rsid w:val="006F6CDB"/>
    <w:rsid w:val="006F7861"/>
    <w:rsid w:val="00700618"/>
    <w:rsid w:val="007009AF"/>
    <w:rsid w:val="00701F33"/>
    <w:rsid w:val="00703234"/>
    <w:rsid w:val="00703CC1"/>
    <w:rsid w:val="00704D52"/>
    <w:rsid w:val="00705D53"/>
    <w:rsid w:val="007061DE"/>
    <w:rsid w:val="007062E4"/>
    <w:rsid w:val="0070635C"/>
    <w:rsid w:val="0071025B"/>
    <w:rsid w:val="00711218"/>
    <w:rsid w:val="00712027"/>
    <w:rsid w:val="00712410"/>
    <w:rsid w:val="007131A5"/>
    <w:rsid w:val="00714D1B"/>
    <w:rsid w:val="00715334"/>
    <w:rsid w:val="0071598A"/>
    <w:rsid w:val="00716356"/>
    <w:rsid w:val="00716B45"/>
    <w:rsid w:val="00717F23"/>
    <w:rsid w:val="00721C73"/>
    <w:rsid w:val="00722058"/>
    <w:rsid w:val="00723CF9"/>
    <w:rsid w:val="0072498A"/>
    <w:rsid w:val="0072504C"/>
    <w:rsid w:val="00725A0C"/>
    <w:rsid w:val="00725AF8"/>
    <w:rsid w:val="0072611D"/>
    <w:rsid w:val="007274D1"/>
    <w:rsid w:val="0073262B"/>
    <w:rsid w:val="00732DD3"/>
    <w:rsid w:val="007339E3"/>
    <w:rsid w:val="00734F2B"/>
    <w:rsid w:val="00735346"/>
    <w:rsid w:val="007363C4"/>
    <w:rsid w:val="0073794A"/>
    <w:rsid w:val="00737DB9"/>
    <w:rsid w:val="007402B6"/>
    <w:rsid w:val="0074043A"/>
    <w:rsid w:val="00740B0F"/>
    <w:rsid w:val="00740F05"/>
    <w:rsid w:val="007444C8"/>
    <w:rsid w:val="007446D5"/>
    <w:rsid w:val="0074625E"/>
    <w:rsid w:val="00746CC5"/>
    <w:rsid w:val="00746E4B"/>
    <w:rsid w:val="00747CD7"/>
    <w:rsid w:val="00750AB7"/>
    <w:rsid w:val="007520ED"/>
    <w:rsid w:val="007529B9"/>
    <w:rsid w:val="00752A19"/>
    <w:rsid w:val="007534AF"/>
    <w:rsid w:val="00753E72"/>
    <w:rsid w:val="00755028"/>
    <w:rsid w:val="007552EF"/>
    <w:rsid w:val="00756544"/>
    <w:rsid w:val="00756BE6"/>
    <w:rsid w:val="00756EAB"/>
    <w:rsid w:val="00760BC6"/>
    <w:rsid w:val="00760D51"/>
    <w:rsid w:val="00761287"/>
    <w:rsid w:val="007616B0"/>
    <w:rsid w:val="00763113"/>
    <w:rsid w:val="007643CC"/>
    <w:rsid w:val="007646C8"/>
    <w:rsid w:val="00765906"/>
    <w:rsid w:val="00767284"/>
    <w:rsid w:val="0077080F"/>
    <w:rsid w:val="007712B8"/>
    <w:rsid w:val="00772B92"/>
    <w:rsid w:val="0077559A"/>
    <w:rsid w:val="00776824"/>
    <w:rsid w:val="0078264E"/>
    <w:rsid w:val="00785AF6"/>
    <w:rsid w:val="007879CD"/>
    <w:rsid w:val="00787E3B"/>
    <w:rsid w:val="00790014"/>
    <w:rsid w:val="007908CB"/>
    <w:rsid w:val="00793311"/>
    <w:rsid w:val="00793B1F"/>
    <w:rsid w:val="00794EAC"/>
    <w:rsid w:val="007979C3"/>
    <w:rsid w:val="00797BC7"/>
    <w:rsid w:val="00797FD6"/>
    <w:rsid w:val="007A1282"/>
    <w:rsid w:val="007A191D"/>
    <w:rsid w:val="007A1FBB"/>
    <w:rsid w:val="007A2399"/>
    <w:rsid w:val="007A47E7"/>
    <w:rsid w:val="007A497F"/>
    <w:rsid w:val="007A6453"/>
    <w:rsid w:val="007A6920"/>
    <w:rsid w:val="007A692E"/>
    <w:rsid w:val="007A6BFE"/>
    <w:rsid w:val="007A7272"/>
    <w:rsid w:val="007A75EE"/>
    <w:rsid w:val="007B0391"/>
    <w:rsid w:val="007B0B4A"/>
    <w:rsid w:val="007B19E1"/>
    <w:rsid w:val="007B36C4"/>
    <w:rsid w:val="007B416B"/>
    <w:rsid w:val="007B47E8"/>
    <w:rsid w:val="007B491E"/>
    <w:rsid w:val="007B6328"/>
    <w:rsid w:val="007C1813"/>
    <w:rsid w:val="007C3747"/>
    <w:rsid w:val="007C3D69"/>
    <w:rsid w:val="007C3F9F"/>
    <w:rsid w:val="007C407A"/>
    <w:rsid w:val="007C578D"/>
    <w:rsid w:val="007C619A"/>
    <w:rsid w:val="007C6345"/>
    <w:rsid w:val="007D0BA3"/>
    <w:rsid w:val="007D2DE2"/>
    <w:rsid w:val="007D349E"/>
    <w:rsid w:val="007D3FB8"/>
    <w:rsid w:val="007D45F0"/>
    <w:rsid w:val="007D6F11"/>
    <w:rsid w:val="007D6F99"/>
    <w:rsid w:val="007D731F"/>
    <w:rsid w:val="007D778A"/>
    <w:rsid w:val="007D793C"/>
    <w:rsid w:val="007D7F66"/>
    <w:rsid w:val="007E01D2"/>
    <w:rsid w:val="007E2807"/>
    <w:rsid w:val="007E378A"/>
    <w:rsid w:val="007E4CEB"/>
    <w:rsid w:val="007E5681"/>
    <w:rsid w:val="007E63C5"/>
    <w:rsid w:val="007E68B2"/>
    <w:rsid w:val="007E695D"/>
    <w:rsid w:val="007E7A4C"/>
    <w:rsid w:val="007E7BB2"/>
    <w:rsid w:val="007F0676"/>
    <w:rsid w:val="007F1774"/>
    <w:rsid w:val="007F19FA"/>
    <w:rsid w:val="007F1CAF"/>
    <w:rsid w:val="007F236D"/>
    <w:rsid w:val="007F2CDB"/>
    <w:rsid w:val="007F2F08"/>
    <w:rsid w:val="007F31EA"/>
    <w:rsid w:val="007F3BCE"/>
    <w:rsid w:val="007F4273"/>
    <w:rsid w:val="007F4316"/>
    <w:rsid w:val="007F4784"/>
    <w:rsid w:val="007F5A5C"/>
    <w:rsid w:val="007F5D64"/>
    <w:rsid w:val="007F7951"/>
    <w:rsid w:val="007F7AC6"/>
    <w:rsid w:val="00800DB3"/>
    <w:rsid w:val="0080162D"/>
    <w:rsid w:val="00802E32"/>
    <w:rsid w:val="00803947"/>
    <w:rsid w:val="00805E2E"/>
    <w:rsid w:val="008065BC"/>
    <w:rsid w:val="00807324"/>
    <w:rsid w:val="008074E0"/>
    <w:rsid w:val="00807776"/>
    <w:rsid w:val="00807BD6"/>
    <w:rsid w:val="00810251"/>
    <w:rsid w:val="00811566"/>
    <w:rsid w:val="00811A55"/>
    <w:rsid w:val="00811D90"/>
    <w:rsid w:val="00813D51"/>
    <w:rsid w:val="00816477"/>
    <w:rsid w:val="008172E7"/>
    <w:rsid w:val="00817B5A"/>
    <w:rsid w:val="00820699"/>
    <w:rsid w:val="00821A90"/>
    <w:rsid w:val="0082213E"/>
    <w:rsid w:val="0082255E"/>
    <w:rsid w:val="008229B8"/>
    <w:rsid w:val="00823171"/>
    <w:rsid w:val="00823C9D"/>
    <w:rsid w:val="00823E74"/>
    <w:rsid w:val="008246EB"/>
    <w:rsid w:val="00825DA1"/>
    <w:rsid w:val="0082639C"/>
    <w:rsid w:val="00826567"/>
    <w:rsid w:val="00826A58"/>
    <w:rsid w:val="00826B3A"/>
    <w:rsid w:val="00826FF0"/>
    <w:rsid w:val="00827538"/>
    <w:rsid w:val="008277B5"/>
    <w:rsid w:val="00827D1F"/>
    <w:rsid w:val="00830090"/>
    <w:rsid w:val="00830B04"/>
    <w:rsid w:val="00830F01"/>
    <w:rsid w:val="008312AA"/>
    <w:rsid w:val="0083157D"/>
    <w:rsid w:val="00831A93"/>
    <w:rsid w:val="008332AA"/>
    <w:rsid w:val="00833573"/>
    <w:rsid w:val="0083594F"/>
    <w:rsid w:val="00835DAB"/>
    <w:rsid w:val="008362F5"/>
    <w:rsid w:val="00836506"/>
    <w:rsid w:val="0083678A"/>
    <w:rsid w:val="00837A40"/>
    <w:rsid w:val="008406C0"/>
    <w:rsid w:val="008407A0"/>
    <w:rsid w:val="00840A4A"/>
    <w:rsid w:val="00840D76"/>
    <w:rsid w:val="00842181"/>
    <w:rsid w:val="008436D1"/>
    <w:rsid w:val="008437A8"/>
    <w:rsid w:val="00844B8D"/>
    <w:rsid w:val="00844C39"/>
    <w:rsid w:val="00846BD9"/>
    <w:rsid w:val="00850F81"/>
    <w:rsid w:val="00852F30"/>
    <w:rsid w:val="008530DE"/>
    <w:rsid w:val="00853C3A"/>
    <w:rsid w:val="00853D71"/>
    <w:rsid w:val="00854FB1"/>
    <w:rsid w:val="00856BF2"/>
    <w:rsid w:val="00857165"/>
    <w:rsid w:val="00860E52"/>
    <w:rsid w:val="008617E7"/>
    <w:rsid w:val="00861954"/>
    <w:rsid w:val="008621BE"/>
    <w:rsid w:val="008622D7"/>
    <w:rsid w:val="008622E2"/>
    <w:rsid w:val="00863170"/>
    <w:rsid w:val="00863684"/>
    <w:rsid w:val="00865108"/>
    <w:rsid w:val="008658F7"/>
    <w:rsid w:val="0086609A"/>
    <w:rsid w:val="00866B49"/>
    <w:rsid w:val="00866B68"/>
    <w:rsid w:val="00866C97"/>
    <w:rsid w:val="00867468"/>
    <w:rsid w:val="00867814"/>
    <w:rsid w:val="00867DDB"/>
    <w:rsid w:val="008703D2"/>
    <w:rsid w:val="00871F3B"/>
    <w:rsid w:val="00872140"/>
    <w:rsid w:val="00872256"/>
    <w:rsid w:val="00872EFE"/>
    <w:rsid w:val="0087426F"/>
    <w:rsid w:val="0087434D"/>
    <w:rsid w:val="008745FA"/>
    <w:rsid w:val="00875357"/>
    <w:rsid w:val="00875FDA"/>
    <w:rsid w:val="008765F3"/>
    <w:rsid w:val="008772FC"/>
    <w:rsid w:val="00877A70"/>
    <w:rsid w:val="008801F9"/>
    <w:rsid w:val="008807AA"/>
    <w:rsid w:val="00880FD3"/>
    <w:rsid w:val="0088188E"/>
    <w:rsid w:val="00882F4B"/>
    <w:rsid w:val="00883CDB"/>
    <w:rsid w:val="00883DDF"/>
    <w:rsid w:val="00887130"/>
    <w:rsid w:val="008878EA"/>
    <w:rsid w:val="0089040F"/>
    <w:rsid w:val="00891876"/>
    <w:rsid w:val="00891947"/>
    <w:rsid w:val="00892434"/>
    <w:rsid w:val="00892A1D"/>
    <w:rsid w:val="00892AB3"/>
    <w:rsid w:val="00893B30"/>
    <w:rsid w:val="00893E95"/>
    <w:rsid w:val="00894307"/>
    <w:rsid w:val="0089490D"/>
    <w:rsid w:val="008951C8"/>
    <w:rsid w:val="008953AC"/>
    <w:rsid w:val="0089544C"/>
    <w:rsid w:val="00895495"/>
    <w:rsid w:val="008959D8"/>
    <w:rsid w:val="008960E5"/>
    <w:rsid w:val="00896342"/>
    <w:rsid w:val="00897015"/>
    <w:rsid w:val="00897BC2"/>
    <w:rsid w:val="008A0995"/>
    <w:rsid w:val="008A0D13"/>
    <w:rsid w:val="008A1235"/>
    <w:rsid w:val="008A13E2"/>
    <w:rsid w:val="008A1689"/>
    <w:rsid w:val="008A2815"/>
    <w:rsid w:val="008A2C72"/>
    <w:rsid w:val="008A47A4"/>
    <w:rsid w:val="008A4E21"/>
    <w:rsid w:val="008A6007"/>
    <w:rsid w:val="008A6F4A"/>
    <w:rsid w:val="008A7442"/>
    <w:rsid w:val="008B1834"/>
    <w:rsid w:val="008B3FA3"/>
    <w:rsid w:val="008B4674"/>
    <w:rsid w:val="008B467D"/>
    <w:rsid w:val="008B6461"/>
    <w:rsid w:val="008B67CD"/>
    <w:rsid w:val="008B6AD7"/>
    <w:rsid w:val="008B707B"/>
    <w:rsid w:val="008B7147"/>
    <w:rsid w:val="008B775B"/>
    <w:rsid w:val="008B7A85"/>
    <w:rsid w:val="008C0AB0"/>
    <w:rsid w:val="008C1573"/>
    <w:rsid w:val="008C21CA"/>
    <w:rsid w:val="008C2B27"/>
    <w:rsid w:val="008C2EB3"/>
    <w:rsid w:val="008C33EF"/>
    <w:rsid w:val="008C39A1"/>
    <w:rsid w:val="008C445C"/>
    <w:rsid w:val="008C4E30"/>
    <w:rsid w:val="008C61BB"/>
    <w:rsid w:val="008C6F95"/>
    <w:rsid w:val="008C7260"/>
    <w:rsid w:val="008D04A7"/>
    <w:rsid w:val="008D1DB4"/>
    <w:rsid w:val="008D22C1"/>
    <w:rsid w:val="008D238C"/>
    <w:rsid w:val="008D293F"/>
    <w:rsid w:val="008D42E7"/>
    <w:rsid w:val="008D4467"/>
    <w:rsid w:val="008D44EB"/>
    <w:rsid w:val="008D4B4F"/>
    <w:rsid w:val="008D70B2"/>
    <w:rsid w:val="008E3461"/>
    <w:rsid w:val="008E46C6"/>
    <w:rsid w:val="008E64CB"/>
    <w:rsid w:val="008E697F"/>
    <w:rsid w:val="008E6D24"/>
    <w:rsid w:val="008F04C3"/>
    <w:rsid w:val="008F0AC1"/>
    <w:rsid w:val="008F1372"/>
    <w:rsid w:val="008F1488"/>
    <w:rsid w:val="008F16BB"/>
    <w:rsid w:val="008F1DC2"/>
    <w:rsid w:val="008F24B4"/>
    <w:rsid w:val="008F4E9B"/>
    <w:rsid w:val="008F5CCE"/>
    <w:rsid w:val="008F68D5"/>
    <w:rsid w:val="008F7218"/>
    <w:rsid w:val="008F7534"/>
    <w:rsid w:val="009018F8"/>
    <w:rsid w:val="00901C6B"/>
    <w:rsid w:val="009020C0"/>
    <w:rsid w:val="009028B0"/>
    <w:rsid w:val="00902C7E"/>
    <w:rsid w:val="00902DF8"/>
    <w:rsid w:val="00902EB0"/>
    <w:rsid w:val="0090372B"/>
    <w:rsid w:val="00904597"/>
    <w:rsid w:val="00904B34"/>
    <w:rsid w:val="0090649E"/>
    <w:rsid w:val="00906777"/>
    <w:rsid w:val="0090695D"/>
    <w:rsid w:val="00906A3E"/>
    <w:rsid w:val="00906EF6"/>
    <w:rsid w:val="0090754B"/>
    <w:rsid w:val="0091060F"/>
    <w:rsid w:val="009115A4"/>
    <w:rsid w:val="00912FB0"/>
    <w:rsid w:val="0091429F"/>
    <w:rsid w:val="00914EAB"/>
    <w:rsid w:val="009153B8"/>
    <w:rsid w:val="00916D08"/>
    <w:rsid w:val="00917113"/>
    <w:rsid w:val="00920035"/>
    <w:rsid w:val="00920CBD"/>
    <w:rsid w:val="00920E23"/>
    <w:rsid w:val="00922DDD"/>
    <w:rsid w:val="009237F5"/>
    <w:rsid w:val="00923913"/>
    <w:rsid w:val="009249B0"/>
    <w:rsid w:val="0092590B"/>
    <w:rsid w:val="009260B3"/>
    <w:rsid w:val="0092611D"/>
    <w:rsid w:val="00926329"/>
    <w:rsid w:val="009274E7"/>
    <w:rsid w:val="00930410"/>
    <w:rsid w:val="00931793"/>
    <w:rsid w:val="00931DD0"/>
    <w:rsid w:val="00933C94"/>
    <w:rsid w:val="0093687A"/>
    <w:rsid w:val="009368D7"/>
    <w:rsid w:val="00936D00"/>
    <w:rsid w:val="00937416"/>
    <w:rsid w:val="009378FA"/>
    <w:rsid w:val="00937CE7"/>
    <w:rsid w:val="0094186C"/>
    <w:rsid w:val="00941B6C"/>
    <w:rsid w:val="009420E3"/>
    <w:rsid w:val="009422A6"/>
    <w:rsid w:val="00942402"/>
    <w:rsid w:val="0094302A"/>
    <w:rsid w:val="009436D7"/>
    <w:rsid w:val="00944098"/>
    <w:rsid w:val="009447A5"/>
    <w:rsid w:val="00944BEC"/>
    <w:rsid w:val="00945F3F"/>
    <w:rsid w:val="009461D8"/>
    <w:rsid w:val="0095107B"/>
    <w:rsid w:val="00951BEE"/>
    <w:rsid w:val="009532B1"/>
    <w:rsid w:val="0095350F"/>
    <w:rsid w:val="009536EE"/>
    <w:rsid w:val="009545F3"/>
    <w:rsid w:val="00954706"/>
    <w:rsid w:val="00954D4A"/>
    <w:rsid w:val="009559B9"/>
    <w:rsid w:val="00956D04"/>
    <w:rsid w:val="00960BFA"/>
    <w:rsid w:val="00960D71"/>
    <w:rsid w:val="009622B0"/>
    <w:rsid w:val="00962A6F"/>
    <w:rsid w:val="00962F02"/>
    <w:rsid w:val="0096491E"/>
    <w:rsid w:val="00964EDE"/>
    <w:rsid w:val="009662BC"/>
    <w:rsid w:val="00966FEB"/>
    <w:rsid w:val="0096728C"/>
    <w:rsid w:val="00967E76"/>
    <w:rsid w:val="00970015"/>
    <w:rsid w:val="009710F4"/>
    <w:rsid w:val="00971409"/>
    <w:rsid w:val="00974AA6"/>
    <w:rsid w:val="00974E34"/>
    <w:rsid w:val="009754C3"/>
    <w:rsid w:val="009761DD"/>
    <w:rsid w:val="00976835"/>
    <w:rsid w:val="009769E2"/>
    <w:rsid w:val="00976A38"/>
    <w:rsid w:val="00976EC9"/>
    <w:rsid w:val="009773C2"/>
    <w:rsid w:val="00980D4F"/>
    <w:rsid w:val="00980F05"/>
    <w:rsid w:val="00982A09"/>
    <w:rsid w:val="00983155"/>
    <w:rsid w:val="0098371E"/>
    <w:rsid w:val="00984CF4"/>
    <w:rsid w:val="009864CB"/>
    <w:rsid w:val="0098709B"/>
    <w:rsid w:val="00990013"/>
    <w:rsid w:val="009915EB"/>
    <w:rsid w:val="00991676"/>
    <w:rsid w:val="009921E2"/>
    <w:rsid w:val="00992483"/>
    <w:rsid w:val="00992D6D"/>
    <w:rsid w:val="00994DA6"/>
    <w:rsid w:val="009952FD"/>
    <w:rsid w:val="009955D9"/>
    <w:rsid w:val="00995B67"/>
    <w:rsid w:val="0099797D"/>
    <w:rsid w:val="00997A3C"/>
    <w:rsid w:val="00997C78"/>
    <w:rsid w:val="009A02EF"/>
    <w:rsid w:val="009A0C8B"/>
    <w:rsid w:val="009A2285"/>
    <w:rsid w:val="009A240C"/>
    <w:rsid w:val="009A24F1"/>
    <w:rsid w:val="009A38EA"/>
    <w:rsid w:val="009A470D"/>
    <w:rsid w:val="009A4878"/>
    <w:rsid w:val="009A4FFD"/>
    <w:rsid w:val="009A66EE"/>
    <w:rsid w:val="009B2000"/>
    <w:rsid w:val="009B2DAE"/>
    <w:rsid w:val="009B2F8A"/>
    <w:rsid w:val="009B311F"/>
    <w:rsid w:val="009B43F6"/>
    <w:rsid w:val="009B4ECF"/>
    <w:rsid w:val="009B5107"/>
    <w:rsid w:val="009B539F"/>
    <w:rsid w:val="009B5789"/>
    <w:rsid w:val="009B5AAB"/>
    <w:rsid w:val="009B608E"/>
    <w:rsid w:val="009C0968"/>
    <w:rsid w:val="009C0EBE"/>
    <w:rsid w:val="009C0EC5"/>
    <w:rsid w:val="009C2F4E"/>
    <w:rsid w:val="009C441B"/>
    <w:rsid w:val="009C46A8"/>
    <w:rsid w:val="009C4AE9"/>
    <w:rsid w:val="009C4D6A"/>
    <w:rsid w:val="009C4F2E"/>
    <w:rsid w:val="009C57B9"/>
    <w:rsid w:val="009C6081"/>
    <w:rsid w:val="009C6579"/>
    <w:rsid w:val="009C6C95"/>
    <w:rsid w:val="009C7722"/>
    <w:rsid w:val="009C7737"/>
    <w:rsid w:val="009C7BCC"/>
    <w:rsid w:val="009D05AF"/>
    <w:rsid w:val="009D21C9"/>
    <w:rsid w:val="009D3086"/>
    <w:rsid w:val="009D3820"/>
    <w:rsid w:val="009D391F"/>
    <w:rsid w:val="009D41B8"/>
    <w:rsid w:val="009D46C3"/>
    <w:rsid w:val="009D4960"/>
    <w:rsid w:val="009D6083"/>
    <w:rsid w:val="009D7E4E"/>
    <w:rsid w:val="009E1398"/>
    <w:rsid w:val="009E1436"/>
    <w:rsid w:val="009E1989"/>
    <w:rsid w:val="009E2CCE"/>
    <w:rsid w:val="009E316D"/>
    <w:rsid w:val="009E41EC"/>
    <w:rsid w:val="009E450B"/>
    <w:rsid w:val="009E49A8"/>
    <w:rsid w:val="009E591B"/>
    <w:rsid w:val="009E6144"/>
    <w:rsid w:val="009E70C0"/>
    <w:rsid w:val="009E73CE"/>
    <w:rsid w:val="009E7AAC"/>
    <w:rsid w:val="009F0683"/>
    <w:rsid w:val="009F0D5D"/>
    <w:rsid w:val="009F1349"/>
    <w:rsid w:val="009F211C"/>
    <w:rsid w:val="009F29F9"/>
    <w:rsid w:val="009F2E5C"/>
    <w:rsid w:val="009F3638"/>
    <w:rsid w:val="009F3700"/>
    <w:rsid w:val="009F4281"/>
    <w:rsid w:val="009F44DE"/>
    <w:rsid w:val="009F58B4"/>
    <w:rsid w:val="009F5940"/>
    <w:rsid w:val="009F6A38"/>
    <w:rsid w:val="009F7745"/>
    <w:rsid w:val="009F7B6E"/>
    <w:rsid w:val="00A0187A"/>
    <w:rsid w:val="00A018FD"/>
    <w:rsid w:val="00A02505"/>
    <w:rsid w:val="00A039E2"/>
    <w:rsid w:val="00A03D87"/>
    <w:rsid w:val="00A04541"/>
    <w:rsid w:val="00A05662"/>
    <w:rsid w:val="00A07478"/>
    <w:rsid w:val="00A07882"/>
    <w:rsid w:val="00A07C28"/>
    <w:rsid w:val="00A10600"/>
    <w:rsid w:val="00A10DE6"/>
    <w:rsid w:val="00A12208"/>
    <w:rsid w:val="00A1250E"/>
    <w:rsid w:val="00A126F8"/>
    <w:rsid w:val="00A132DC"/>
    <w:rsid w:val="00A1389F"/>
    <w:rsid w:val="00A13B85"/>
    <w:rsid w:val="00A14328"/>
    <w:rsid w:val="00A1497C"/>
    <w:rsid w:val="00A151DB"/>
    <w:rsid w:val="00A16CEE"/>
    <w:rsid w:val="00A174B8"/>
    <w:rsid w:val="00A175D1"/>
    <w:rsid w:val="00A1769F"/>
    <w:rsid w:val="00A178B9"/>
    <w:rsid w:val="00A179FC"/>
    <w:rsid w:val="00A20071"/>
    <w:rsid w:val="00A212DD"/>
    <w:rsid w:val="00A21557"/>
    <w:rsid w:val="00A2219C"/>
    <w:rsid w:val="00A2375F"/>
    <w:rsid w:val="00A24265"/>
    <w:rsid w:val="00A263F2"/>
    <w:rsid w:val="00A2671C"/>
    <w:rsid w:val="00A26BA7"/>
    <w:rsid w:val="00A27108"/>
    <w:rsid w:val="00A308A7"/>
    <w:rsid w:val="00A31C8C"/>
    <w:rsid w:val="00A32279"/>
    <w:rsid w:val="00A32A1A"/>
    <w:rsid w:val="00A32E07"/>
    <w:rsid w:val="00A32F7F"/>
    <w:rsid w:val="00A33330"/>
    <w:rsid w:val="00A34E27"/>
    <w:rsid w:val="00A35D5D"/>
    <w:rsid w:val="00A37C37"/>
    <w:rsid w:val="00A37DC9"/>
    <w:rsid w:val="00A402DD"/>
    <w:rsid w:val="00A45083"/>
    <w:rsid w:val="00A452D8"/>
    <w:rsid w:val="00A5020A"/>
    <w:rsid w:val="00A50211"/>
    <w:rsid w:val="00A50FF7"/>
    <w:rsid w:val="00A5120E"/>
    <w:rsid w:val="00A5131C"/>
    <w:rsid w:val="00A517EB"/>
    <w:rsid w:val="00A519F2"/>
    <w:rsid w:val="00A52D21"/>
    <w:rsid w:val="00A531FB"/>
    <w:rsid w:val="00A5395C"/>
    <w:rsid w:val="00A543A9"/>
    <w:rsid w:val="00A544AA"/>
    <w:rsid w:val="00A54571"/>
    <w:rsid w:val="00A551C3"/>
    <w:rsid w:val="00A55207"/>
    <w:rsid w:val="00A55820"/>
    <w:rsid w:val="00A55864"/>
    <w:rsid w:val="00A62B1B"/>
    <w:rsid w:val="00A63B3B"/>
    <w:rsid w:val="00A643D1"/>
    <w:rsid w:val="00A64497"/>
    <w:rsid w:val="00A64FCF"/>
    <w:rsid w:val="00A65093"/>
    <w:rsid w:val="00A653EE"/>
    <w:rsid w:val="00A664D7"/>
    <w:rsid w:val="00A66617"/>
    <w:rsid w:val="00A66E08"/>
    <w:rsid w:val="00A70E0F"/>
    <w:rsid w:val="00A7157E"/>
    <w:rsid w:val="00A735F7"/>
    <w:rsid w:val="00A74A41"/>
    <w:rsid w:val="00A74D0D"/>
    <w:rsid w:val="00A75187"/>
    <w:rsid w:val="00A76C1B"/>
    <w:rsid w:val="00A77185"/>
    <w:rsid w:val="00A8034C"/>
    <w:rsid w:val="00A8101F"/>
    <w:rsid w:val="00A833E2"/>
    <w:rsid w:val="00A8391C"/>
    <w:rsid w:val="00A85FBC"/>
    <w:rsid w:val="00A8647E"/>
    <w:rsid w:val="00A865DD"/>
    <w:rsid w:val="00A868D2"/>
    <w:rsid w:val="00A87ADF"/>
    <w:rsid w:val="00A87C35"/>
    <w:rsid w:val="00A90F01"/>
    <w:rsid w:val="00A91675"/>
    <w:rsid w:val="00A92615"/>
    <w:rsid w:val="00A927AB"/>
    <w:rsid w:val="00A933E7"/>
    <w:rsid w:val="00A958DD"/>
    <w:rsid w:val="00A95F06"/>
    <w:rsid w:val="00A95FE6"/>
    <w:rsid w:val="00A9626C"/>
    <w:rsid w:val="00A976A9"/>
    <w:rsid w:val="00AA0C5E"/>
    <w:rsid w:val="00AA16F3"/>
    <w:rsid w:val="00AA2637"/>
    <w:rsid w:val="00AA36B8"/>
    <w:rsid w:val="00AA3811"/>
    <w:rsid w:val="00AA3CF1"/>
    <w:rsid w:val="00AA4C6C"/>
    <w:rsid w:val="00AA52C0"/>
    <w:rsid w:val="00AA5A9F"/>
    <w:rsid w:val="00AA5D81"/>
    <w:rsid w:val="00AA6EF0"/>
    <w:rsid w:val="00AA7098"/>
    <w:rsid w:val="00AA79D2"/>
    <w:rsid w:val="00AB14FE"/>
    <w:rsid w:val="00AB199D"/>
    <w:rsid w:val="00AB1BB0"/>
    <w:rsid w:val="00AB1BDA"/>
    <w:rsid w:val="00AB22EE"/>
    <w:rsid w:val="00AB24A2"/>
    <w:rsid w:val="00AB262A"/>
    <w:rsid w:val="00AB27E5"/>
    <w:rsid w:val="00AB297A"/>
    <w:rsid w:val="00AB4332"/>
    <w:rsid w:val="00AB5231"/>
    <w:rsid w:val="00AB54D6"/>
    <w:rsid w:val="00AB6F69"/>
    <w:rsid w:val="00AC0F78"/>
    <w:rsid w:val="00AC0FA3"/>
    <w:rsid w:val="00AC1498"/>
    <w:rsid w:val="00AC215F"/>
    <w:rsid w:val="00AC44BF"/>
    <w:rsid w:val="00AC46B4"/>
    <w:rsid w:val="00AC4B25"/>
    <w:rsid w:val="00AC5454"/>
    <w:rsid w:val="00AC67DF"/>
    <w:rsid w:val="00AC7092"/>
    <w:rsid w:val="00AC71E7"/>
    <w:rsid w:val="00AC78B0"/>
    <w:rsid w:val="00AD073C"/>
    <w:rsid w:val="00AD0998"/>
    <w:rsid w:val="00AD0B47"/>
    <w:rsid w:val="00AD1F77"/>
    <w:rsid w:val="00AD26D5"/>
    <w:rsid w:val="00AD39D6"/>
    <w:rsid w:val="00AD3D01"/>
    <w:rsid w:val="00AD5578"/>
    <w:rsid w:val="00AD7592"/>
    <w:rsid w:val="00AD79D4"/>
    <w:rsid w:val="00AD7CA4"/>
    <w:rsid w:val="00AE04B2"/>
    <w:rsid w:val="00AE136E"/>
    <w:rsid w:val="00AE18D6"/>
    <w:rsid w:val="00AE1AF1"/>
    <w:rsid w:val="00AE1C97"/>
    <w:rsid w:val="00AE2373"/>
    <w:rsid w:val="00AE35C7"/>
    <w:rsid w:val="00AE4059"/>
    <w:rsid w:val="00AE6784"/>
    <w:rsid w:val="00AE734D"/>
    <w:rsid w:val="00AE7467"/>
    <w:rsid w:val="00AF111D"/>
    <w:rsid w:val="00AF11DA"/>
    <w:rsid w:val="00AF2CE3"/>
    <w:rsid w:val="00AF46CD"/>
    <w:rsid w:val="00AF71BC"/>
    <w:rsid w:val="00AF7A08"/>
    <w:rsid w:val="00AF7A17"/>
    <w:rsid w:val="00B00744"/>
    <w:rsid w:val="00B0079A"/>
    <w:rsid w:val="00B0092E"/>
    <w:rsid w:val="00B00E39"/>
    <w:rsid w:val="00B019A3"/>
    <w:rsid w:val="00B0296C"/>
    <w:rsid w:val="00B029AD"/>
    <w:rsid w:val="00B02EB7"/>
    <w:rsid w:val="00B02F62"/>
    <w:rsid w:val="00B030C0"/>
    <w:rsid w:val="00B0380B"/>
    <w:rsid w:val="00B04100"/>
    <w:rsid w:val="00B04562"/>
    <w:rsid w:val="00B054CD"/>
    <w:rsid w:val="00B073AB"/>
    <w:rsid w:val="00B0776D"/>
    <w:rsid w:val="00B07A3E"/>
    <w:rsid w:val="00B11752"/>
    <w:rsid w:val="00B11B4A"/>
    <w:rsid w:val="00B13567"/>
    <w:rsid w:val="00B13785"/>
    <w:rsid w:val="00B13A19"/>
    <w:rsid w:val="00B14957"/>
    <w:rsid w:val="00B14CCC"/>
    <w:rsid w:val="00B15D28"/>
    <w:rsid w:val="00B17366"/>
    <w:rsid w:val="00B1783F"/>
    <w:rsid w:val="00B2130E"/>
    <w:rsid w:val="00B2289E"/>
    <w:rsid w:val="00B24189"/>
    <w:rsid w:val="00B244A9"/>
    <w:rsid w:val="00B24C1B"/>
    <w:rsid w:val="00B2690F"/>
    <w:rsid w:val="00B26B27"/>
    <w:rsid w:val="00B27A92"/>
    <w:rsid w:val="00B27FDB"/>
    <w:rsid w:val="00B3022F"/>
    <w:rsid w:val="00B306F5"/>
    <w:rsid w:val="00B30708"/>
    <w:rsid w:val="00B3307B"/>
    <w:rsid w:val="00B33258"/>
    <w:rsid w:val="00B33350"/>
    <w:rsid w:val="00B359D8"/>
    <w:rsid w:val="00B36401"/>
    <w:rsid w:val="00B36635"/>
    <w:rsid w:val="00B373FD"/>
    <w:rsid w:val="00B403D6"/>
    <w:rsid w:val="00B40B45"/>
    <w:rsid w:val="00B439EC"/>
    <w:rsid w:val="00B444F7"/>
    <w:rsid w:val="00B447F4"/>
    <w:rsid w:val="00B45971"/>
    <w:rsid w:val="00B46C15"/>
    <w:rsid w:val="00B47F45"/>
    <w:rsid w:val="00B50C37"/>
    <w:rsid w:val="00B50E00"/>
    <w:rsid w:val="00B511AF"/>
    <w:rsid w:val="00B514C8"/>
    <w:rsid w:val="00B5158E"/>
    <w:rsid w:val="00B51895"/>
    <w:rsid w:val="00B51AEA"/>
    <w:rsid w:val="00B51BC5"/>
    <w:rsid w:val="00B53D0A"/>
    <w:rsid w:val="00B5493A"/>
    <w:rsid w:val="00B57577"/>
    <w:rsid w:val="00B611AA"/>
    <w:rsid w:val="00B6127C"/>
    <w:rsid w:val="00B613EB"/>
    <w:rsid w:val="00B625C2"/>
    <w:rsid w:val="00B63301"/>
    <w:rsid w:val="00B65EF5"/>
    <w:rsid w:val="00B6614D"/>
    <w:rsid w:val="00B67828"/>
    <w:rsid w:val="00B70205"/>
    <w:rsid w:val="00B70589"/>
    <w:rsid w:val="00B70F72"/>
    <w:rsid w:val="00B70FBE"/>
    <w:rsid w:val="00B714B4"/>
    <w:rsid w:val="00B72049"/>
    <w:rsid w:val="00B7420D"/>
    <w:rsid w:val="00B74D9A"/>
    <w:rsid w:val="00B760B1"/>
    <w:rsid w:val="00B7643C"/>
    <w:rsid w:val="00B76B7D"/>
    <w:rsid w:val="00B77650"/>
    <w:rsid w:val="00B77A18"/>
    <w:rsid w:val="00B80D77"/>
    <w:rsid w:val="00B81B8E"/>
    <w:rsid w:val="00B82E03"/>
    <w:rsid w:val="00B83430"/>
    <w:rsid w:val="00B83C04"/>
    <w:rsid w:val="00B86756"/>
    <w:rsid w:val="00B86BC3"/>
    <w:rsid w:val="00B91BD3"/>
    <w:rsid w:val="00B92E84"/>
    <w:rsid w:val="00B9350E"/>
    <w:rsid w:val="00B93E05"/>
    <w:rsid w:val="00B945B4"/>
    <w:rsid w:val="00B94B9D"/>
    <w:rsid w:val="00B956DA"/>
    <w:rsid w:val="00B95931"/>
    <w:rsid w:val="00B969F4"/>
    <w:rsid w:val="00B97B4A"/>
    <w:rsid w:val="00BA0264"/>
    <w:rsid w:val="00BA1702"/>
    <w:rsid w:val="00BA2B75"/>
    <w:rsid w:val="00BA4EB6"/>
    <w:rsid w:val="00BA52FF"/>
    <w:rsid w:val="00BA5434"/>
    <w:rsid w:val="00BA5679"/>
    <w:rsid w:val="00BA6F28"/>
    <w:rsid w:val="00BA70C2"/>
    <w:rsid w:val="00BA7659"/>
    <w:rsid w:val="00BA7FF9"/>
    <w:rsid w:val="00BB07AC"/>
    <w:rsid w:val="00BB0A05"/>
    <w:rsid w:val="00BB1E55"/>
    <w:rsid w:val="00BB3FE2"/>
    <w:rsid w:val="00BB5335"/>
    <w:rsid w:val="00BB53FA"/>
    <w:rsid w:val="00BB5405"/>
    <w:rsid w:val="00BB5E0D"/>
    <w:rsid w:val="00BB719A"/>
    <w:rsid w:val="00BC01A4"/>
    <w:rsid w:val="00BC1082"/>
    <w:rsid w:val="00BC201D"/>
    <w:rsid w:val="00BC2AB5"/>
    <w:rsid w:val="00BC4A31"/>
    <w:rsid w:val="00BC4BBF"/>
    <w:rsid w:val="00BC50BA"/>
    <w:rsid w:val="00BC5946"/>
    <w:rsid w:val="00BC5C0B"/>
    <w:rsid w:val="00BC5F5E"/>
    <w:rsid w:val="00BC677C"/>
    <w:rsid w:val="00BC7B3E"/>
    <w:rsid w:val="00BD08D5"/>
    <w:rsid w:val="00BD133A"/>
    <w:rsid w:val="00BD1D5B"/>
    <w:rsid w:val="00BD2C42"/>
    <w:rsid w:val="00BD35AD"/>
    <w:rsid w:val="00BD43F6"/>
    <w:rsid w:val="00BD5675"/>
    <w:rsid w:val="00BD5B2F"/>
    <w:rsid w:val="00BD5EDD"/>
    <w:rsid w:val="00BD605C"/>
    <w:rsid w:val="00BD6F20"/>
    <w:rsid w:val="00BD76E5"/>
    <w:rsid w:val="00BD7E13"/>
    <w:rsid w:val="00BE0CD9"/>
    <w:rsid w:val="00BE0CF4"/>
    <w:rsid w:val="00BE2690"/>
    <w:rsid w:val="00BE2A0E"/>
    <w:rsid w:val="00BE307B"/>
    <w:rsid w:val="00BE3D8E"/>
    <w:rsid w:val="00BE4084"/>
    <w:rsid w:val="00BE5E8B"/>
    <w:rsid w:val="00BE664A"/>
    <w:rsid w:val="00BE7B7D"/>
    <w:rsid w:val="00BF04F3"/>
    <w:rsid w:val="00BF0F3F"/>
    <w:rsid w:val="00BF13B9"/>
    <w:rsid w:val="00BF174E"/>
    <w:rsid w:val="00BF2419"/>
    <w:rsid w:val="00BF4DEE"/>
    <w:rsid w:val="00BF5674"/>
    <w:rsid w:val="00BF75AE"/>
    <w:rsid w:val="00C00D5B"/>
    <w:rsid w:val="00C01304"/>
    <w:rsid w:val="00C025F6"/>
    <w:rsid w:val="00C03A9E"/>
    <w:rsid w:val="00C0453D"/>
    <w:rsid w:val="00C049D4"/>
    <w:rsid w:val="00C04A4C"/>
    <w:rsid w:val="00C0511A"/>
    <w:rsid w:val="00C05B49"/>
    <w:rsid w:val="00C062B3"/>
    <w:rsid w:val="00C06DA8"/>
    <w:rsid w:val="00C073B2"/>
    <w:rsid w:val="00C104C6"/>
    <w:rsid w:val="00C119C9"/>
    <w:rsid w:val="00C12149"/>
    <w:rsid w:val="00C1336A"/>
    <w:rsid w:val="00C138CD"/>
    <w:rsid w:val="00C14DE5"/>
    <w:rsid w:val="00C17430"/>
    <w:rsid w:val="00C20897"/>
    <w:rsid w:val="00C219E6"/>
    <w:rsid w:val="00C21A24"/>
    <w:rsid w:val="00C21D54"/>
    <w:rsid w:val="00C22568"/>
    <w:rsid w:val="00C22594"/>
    <w:rsid w:val="00C231D6"/>
    <w:rsid w:val="00C23859"/>
    <w:rsid w:val="00C24458"/>
    <w:rsid w:val="00C24790"/>
    <w:rsid w:val="00C249F5"/>
    <w:rsid w:val="00C25038"/>
    <w:rsid w:val="00C2514F"/>
    <w:rsid w:val="00C25AE3"/>
    <w:rsid w:val="00C25B68"/>
    <w:rsid w:val="00C25F80"/>
    <w:rsid w:val="00C26045"/>
    <w:rsid w:val="00C264F2"/>
    <w:rsid w:val="00C27C24"/>
    <w:rsid w:val="00C301F0"/>
    <w:rsid w:val="00C320EF"/>
    <w:rsid w:val="00C33825"/>
    <w:rsid w:val="00C34561"/>
    <w:rsid w:val="00C34D67"/>
    <w:rsid w:val="00C364B3"/>
    <w:rsid w:val="00C367CF"/>
    <w:rsid w:val="00C36A55"/>
    <w:rsid w:val="00C40063"/>
    <w:rsid w:val="00C40EC6"/>
    <w:rsid w:val="00C4128A"/>
    <w:rsid w:val="00C41CE5"/>
    <w:rsid w:val="00C41FBC"/>
    <w:rsid w:val="00C4296F"/>
    <w:rsid w:val="00C43749"/>
    <w:rsid w:val="00C43A65"/>
    <w:rsid w:val="00C441AE"/>
    <w:rsid w:val="00C44CF3"/>
    <w:rsid w:val="00C46602"/>
    <w:rsid w:val="00C46C45"/>
    <w:rsid w:val="00C477EB"/>
    <w:rsid w:val="00C47F9B"/>
    <w:rsid w:val="00C5031F"/>
    <w:rsid w:val="00C50549"/>
    <w:rsid w:val="00C50970"/>
    <w:rsid w:val="00C530EB"/>
    <w:rsid w:val="00C5557A"/>
    <w:rsid w:val="00C55C14"/>
    <w:rsid w:val="00C56D18"/>
    <w:rsid w:val="00C6098B"/>
    <w:rsid w:val="00C61BFA"/>
    <w:rsid w:val="00C62548"/>
    <w:rsid w:val="00C62960"/>
    <w:rsid w:val="00C63A87"/>
    <w:rsid w:val="00C6424F"/>
    <w:rsid w:val="00C64EC9"/>
    <w:rsid w:val="00C65975"/>
    <w:rsid w:val="00C67122"/>
    <w:rsid w:val="00C678E8"/>
    <w:rsid w:val="00C70265"/>
    <w:rsid w:val="00C70C8A"/>
    <w:rsid w:val="00C70C8F"/>
    <w:rsid w:val="00C72802"/>
    <w:rsid w:val="00C75F31"/>
    <w:rsid w:val="00C76539"/>
    <w:rsid w:val="00C76C97"/>
    <w:rsid w:val="00C80C20"/>
    <w:rsid w:val="00C80EAF"/>
    <w:rsid w:val="00C81473"/>
    <w:rsid w:val="00C81D51"/>
    <w:rsid w:val="00C81F9F"/>
    <w:rsid w:val="00C82721"/>
    <w:rsid w:val="00C827A9"/>
    <w:rsid w:val="00C8337A"/>
    <w:rsid w:val="00C83E74"/>
    <w:rsid w:val="00C846B1"/>
    <w:rsid w:val="00C85B24"/>
    <w:rsid w:val="00C86311"/>
    <w:rsid w:val="00C86A8C"/>
    <w:rsid w:val="00C86C2E"/>
    <w:rsid w:val="00C91134"/>
    <w:rsid w:val="00C92A08"/>
    <w:rsid w:val="00C92DE5"/>
    <w:rsid w:val="00C93007"/>
    <w:rsid w:val="00C931B7"/>
    <w:rsid w:val="00C9655F"/>
    <w:rsid w:val="00C96966"/>
    <w:rsid w:val="00C9799F"/>
    <w:rsid w:val="00CA1451"/>
    <w:rsid w:val="00CA1ACA"/>
    <w:rsid w:val="00CA1ACF"/>
    <w:rsid w:val="00CA41AD"/>
    <w:rsid w:val="00CA4246"/>
    <w:rsid w:val="00CA4B72"/>
    <w:rsid w:val="00CA5269"/>
    <w:rsid w:val="00CA58C4"/>
    <w:rsid w:val="00CA6330"/>
    <w:rsid w:val="00CA63A1"/>
    <w:rsid w:val="00CA6F95"/>
    <w:rsid w:val="00CA7450"/>
    <w:rsid w:val="00CA7815"/>
    <w:rsid w:val="00CA7EFD"/>
    <w:rsid w:val="00CA7FEB"/>
    <w:rsid w:val="00CB0748"/>
    <w:rsid w:val="00CB08C0"/>
    <w:rsid w:val="00CB14DC"/>
    <w:rsid w:val="00CB1CA4"/>
    <w:rsid w:val="00CB24FC"/>
    <w:rsid w:val="00CB28DD"/>
    <w:rsid w:val="00CB2A7B"/>
    <w:rsid w:val="00CB3634"/>
    <w:rsid w:val="00CB3B7B"/>
    <w:rsid w:val="00CB3CF9"/>
    <w:rsid w:val="00CB5836"/>
    <w:rsid w:val="00CB5B5D"/>
    <w:rsid w:val="00CB744A"/>
    <w:rsid w:val="00CC03AD"/>
    <w:rsid w:val="00CC0EB9"/>
    <w:rsid w:val="00CC0FD6"/>
    <w:rsid w:val="00CC1794"/>
    <w:rsid w:val="00CC19B7"/>
    <w:rsid w:val="00CC1E41"/>
    <w:rsid w:val="00CC2BAB"/>
    <w:rsid w:val="00CC2BF0"/>
    <w:rsid w:val="00CC317C"/>
    <w:rsid w:val="00CC42C7"/>
    <w:rsid w:val="00CC4D14"/>
    <w:rsid w:val="00CC6BFA"/>
    <w:rsid w:val="00CC6FC0"/>
    <w:rsid w:val="00CD270B"/>
    <w:rsid w:val="00CD2C47"/>
    <w:rsid w:val="00CD3EC3"/>
    <w:rsid w:val="00CD5395"/>
    <w:rsid w:val="00CD623B"/>
    <w:rsid w:val="00CD6DB8"/>
    <w:rsid w:val="00CD728A"/>
    <w:rsid w:val="00CD745C"/>
    <w:rsid w:val="00CE12F6"/>
    <w:rsid w:val="00CE154C"/>
    <w:rsid w:val="00CE254B"/>
    <w:rsid w:val="00CE3703"/>
    <w:rsid w:val="00CE402B"/>
    <w:rsid w:val="00CE49A0"/>
    <w:rsid w:val="00CE582A"/>
    <w:rsid w:val="00CE7D41"/>
    <w:rsid w:val="00CF2D69"/>
    <w:rsid w:val="00CF4393"/>
    <w:rsid w:val="00CF5D87"/>
    <w:rsid w:val="00CF5EAC"/>
    <w:rsid w:val="00CF6121"/>
    <w:rsid w:val="00CF6481"/>
    <w:rsid w:val="00CF6BDB"/>
    <w:rsid w:val="00CF7AA6"/>
    <w:rsid w:val="00CF7B63"/>
    <w:rsid w:val="00D0059C"/>
    <w:rsid w:val="00D01AB2"/>
    <w:rsid w:val="00D03777"/>
    <w:rsid w:val="00D05062"/>
    <w:rsid w:val="00D05DA0"/>
    <w:rsid w:val="00D05E02"/>
    <w:rsid w:val="00D0602A"/>
    <w:rsid w:val="00D060BD"/>
    <w:rsid w:val="00D06491"/>
    <w:rsid w:val="00D06713"/>
    <w:rsid w:val="00D07164"/>
    <w:rsid w:val="00D101DB"/>
    <w:rsid w:val="00D10B12"/>
    <w:rsid w:val="00D11E94"/>
    <w:rsid w:val="00D11FF4"/>
    <w:rsid w:val="00D127B0"/>
    <w:rsid w:val="00D12C13"/>
    <w:rsid w:val="00D12FA7"/>
    <w:rsid w:val="00D13778"/>
    <w:rsid w:val="00D141B7"/>
    <w:rsid w:val="00D14D30"/>
    <w:rsid w:val="00D162D5"/>
    <w:rsid w:val="00D222CB"/>
    <w:rsid w:val="00D23954"/>
    <w:rsid w:val="00D248BD"/>
    <w:rsid w:val="00D24AF6"/>
    <w:rsid w:val="00D25A7B"/>
    <w:rsid w:val="00D2654A"/>
    <w:rsid w:val="00D27942"/>
    <w:rsid w:val="00D31645"/>
    <w:rsid w:val="00D31D12"/>
    <w:rsid w:val="00D32841"/>
    <w:rsid w:val="00D32C51"/>
    <w:rsid w:val="00D35071"/>
    <w:rsid w:val="00D3623A"/>
    <w:rsid w:val="00D402DA"/>
    <w:rsid w:val="00D40E33"/>
    <w:rsid w:val="00D416ED"/>
    <w:rsid w:val="00D41F10"/>
    <w:rsid w:val="00D4287D"/>
    <w:rsid w:val="00D45481"/>
    <w:rsid w:val="00D45BD7"/>
    <w:rsid w:val="00D46817"/>
    <w:rsid w:val="00D472C9"/>
    <w:rsid w:val="00D50549"/>
    <w:rsid w:val="00D5342C"/>
    <w:rsid w:val="00D53C18"/>
    <w:rsid w:val="00D55060"/>
    <w:rsid w:val="00D55723"/>
    <w:rsid w:val="00D55E11"/>
    <w:rsid w:val="00D57184"/>
    <w:rsid w:val="00D57319"/>
    <w:rsid w:val="00D57A9C"/>
    <w:rsid w:val="00D57BA5"/>
    <w:rsid w:val="00D6036A"/>
    <w:rsid w:val="00D63229"/>
    <w:rsid w:val="00D63BAC"/>
    <w:rsid w:val="00D64222"/>
    <w:rsid w:val="00D6430E"/>
    <w:rsid w:val="00D656C0"/>
    <w:rsid w:val="00D65856"/>
    <w:rsid w:val="00D659F7"/>
    <w:rsid w:val="00D6652E"/>
    <w:rsid w:val="00D67155"/>
    <w:rsid w:val="00D67432"/>
    <w:rsid w:val="00D67AAF"/>
    <w:rsid w:val="00D70E11"/>
    <w:rsid w:val="00D70E89"/>
    <w:rsid w:val="00D73D71"/>
    <w:rsid w:val="00D73DF6"/>
    <w:rsid w:val="00D74CBD"/>
    <w:rsid w:val="00D7561D"/>
    <w:rsid w:val="00D773F9"/>
    <w:rsid w:val="00D775EF"/>
    <w:rsid w:val="00D817A3"/>
    <w:rsid w:val="00D8185B"/>
    <w:rsid w:val="00D81EA6"/>
    <w:rsid w:val="00D8206B"/>
    <w:rsid w:val="00D82429"/>
    <w:rsid w:val="00D82C5A"/>
    <w:rsid w:val="00D845DB"/>
    <w:rsid w:val="00D84AD6"/>
    <w:rsid w:val="00D84DF9"/>
    <w:rsid w:val="00D85C3B"/>
    <w:rsid w:val="00D900E9"/>
    <w:rsid w:val="00D9015E"/>
    <w:rsid w:val="00D90EB4"/>
    <w:rsid w:val="00D91626"/>
    <w:rsid w:val="00D91726"/>
    <w:rsid w:val="00D91CEB"/>
    <w:rsid w:val="00D92413"/>
    <w:rsid w:val="00D92BD5"/>
    <w:rsid w:val="00D9319B"/>
    <w:rsid w:val="00D93866"/>
    <w:rsid w:val="00D94972"/>
    <w:rsid w:val="00D96C85"/>
    <w:rsid w:val="00D97C5C"/>
    <w:rsid w:val="00D97D0F"/>
    <w:rsid w:val="00DA0079"/>
    <w:rsid w:val="00DA05E4"/>
    <w:rsid w:val="00DA0E49"/>
    <w:rsid w:val="00DA1795"/>
    <w:rsid w:val="00DA2AC3"/>
    <w:rsid w:val="00DA4037"/>
    <w:rsid w:val="00DA40A9"/>
    <w:rsid w:val="00DA4365"/>
    <w:rsid w:val="00DA55A4"/>
    <w:rsid w:val="00DA6DEB"/>
    <w:rsid w:val="00DA6E89"/>
    <w:rsid w:val="00DA6ED4"/>
    <w:rsid w:val="00DA77FD"/>
    <w:rsid w:val="00DA7ACA"/>
    <w:rsid w:val="00DA7DC3"/>
    <w:rsid w:val="00DB149A"/>
    <w:rsid w:val="00DB1B7B"/>
    <w:rsid w:val="00DB2CD6"/>
    <w:rsid w:val="00DB3996"/>
    <w:rsid w:val="00DB5EAF"/>
    <w:rsid w:val="00DB6473"/>
    <w:rsid w:val="00DB65A1"/>
    <w:rsid w:val="00DB6D5F"/>
    <w:rsid w:val="00DC26C7"/>
    <w:rsid w:val="00DC45AC"/>
    <w:rsid w:val="00DC4640"/>
    <w:rsid w:val="00DC5858"/>
    <w:rsid w:val="00DC7F59"/>
    <w:rsid w:val="00DD03C5"/>
    <w:rsid w:val="00DD136C"/>
    <w:rsid w:val="00DD143F"/>
    <w:rsid w:val="00DD28C7"/>
    <w:rsid w:val="00DD325C"/>
    <w:rsid w:val="00DD3972"/>
    <w:rsid w:val="00DD45E0"/>
    <w:rsid w:val="00DD4D66"/>
    <w:rsid w:val="00DD4FDB"/>
    <w:rsid w:val="00DD5AAE"/>
    <w:rsid w:val="00DD6E27"/>
    <w:rsid w:val="00DD7118"/>
    <w:rsid w:val="00DE2377"/>
    <w:rsid w:val="00DE263E"/>
    <w:rsid w:val="00DE2938"/>
    <w:rsid w:val="00DE50B6"/>
    <w:rsid w:val="00DE5460"/>
    <w:rsid w:val="00DE7E26"/>
    <w:rsid w:val="00DF0386"/>
    <w:rsid w:val="00DF0B9F"/>
    <w:rsid w:val="00DF1946"/>
    <w:rsid w:val="00DF1FB3"/>
    <w:rsid w:val="00DF1FC9"/>
    <w:rsid w:val="00DF2453"/>
    <w:rsid w:val="00DF31A7"/>
    <w:rsid w:val="00DF389C"/>
    <w:rsid w:val="00DF4751"/>
    <w:rsid w:val="00DF49B9"/>
    <w:rsid w:val="00DF4D0A"/>
    <w:rsid w:val="00DF4F37"/>
    <w:rsid w:val="00DF5B8D"/>
    <w:rsid w:val="00DF615F"/>
    <w:rsid w:val="00DF69F0"/>
    <w:rsid w:val="00DF72A8"/>
    <w:rsid w:val="00E00941"/>
    <w:rsid w:val="00E010B4"/>
    <w:rsid w:val="00E014E6"/>
    <w:rsid w:val="00E02655"/>
    <w:rsid w:val="00E032FA"/>
    <w:rsid w:val="00E040DF"/>
    <w:rsid w:val="00E04E05"/>
    <w:rsid w:val="00E07139"/>
    <w:rsid w:val="00E07885"/>
    <w:rsid w:val="00E102BD"/>
    <w:rsid w:val="00E116E0"/>
    <w:rsid w:val="00E119B2"/>
    <w:rsid w:val="00E11EAE"/>
    <w:rsid w:val="00E128A9"/>
    <w:rsid w:val="00E1407A"/>
    <w:rsid w:val="00E14392"/>
    <w:rsid w:val="00E14D6D"/>
    <w:rsid w:val="00E158E0"/>
    <w:rsid w:val="00E20DEB"/>
    <w:rsid w:val="00E22C83"/>
    <w:rsid w:val="00E23BED"/>
    <w:rsid w:val="00E23D5C"/>
    <w:rsid w:val="00E245BF"/>
    <w:rsid w:val="00E247B7"/>
    <w:rsid w:val="00E25286"/>
    <w:rsid w:val="00E275DC"/>
    <w:rsid w:val="00E31311"/>
    <w:rsid w:val="00E313ED"/>
    <w:rsid w:val="00E31F43"/>
    <w:rsid w:val="00E32610"/>
    <w:rsid w:val="00E3446E"/>
    <w:rsid w:val="00E34DBF"/>
    <w:rsid w:val="00E354F9"/>
    <w:rsid w:val="00E3577B"/>
    <w:rsid w:val="00E367DA"/>
    <w:rsid w:val="00E368DF"/>
    <w:rsid w:val="00E36C4B"/>
    <w:rsid w:val="00E37C87"/>
    <w:rsid w:val="00E4017C"/>
    <w:rsid w:val="00E415C8"/>
    <w:rsid w:val="00E42D6E"/>
    <w:rsid w:val="00E43C5D"/>
    <w:rsid w:val="00E46C3F"/>
    <w:rsid w:val="00E47BA2"/>
    <w:rsid w:val="00E50ADC"/>
    <w:rsid w:val="00E50DC6"/>
    <w:rsid w:val="00E524AE"/>
    <w:rsid w:val="00E52DDF"/>
    <w:rsid w:val="00E54105"/>
    <w:rsid w:val="00E54406"/>
    <w:rsid w:val="00E54E7A"/>
    <w:rsid w:val="00E54E8E"/>
    <w:rsid w:val="00E55F6E"/>
    <w:rsid w:val="00E56157"/>
    <w:rsid w:val="00E56960"/>
    <w:rsid w:val="00E571B3"/>
    <w:rsid w:val="00E600DD"/>
    <w:rsid w:val="00E605ED"/>
    <w:rsid w:val="00E62945"/>
    <w:rsid w:val="00E63D35"/>
    <w:rsid w:val="00E63E02"/>
    <w:rsid w:val="00E646D0"/>
    <w:rsid w:val="00E652E1"/>
    <w:rsid w:val="00E65465"/>
    <w:rsid w:val="00E6577D"/>
    <w:rsid w:val="00E66A1F"/>
    <w:rsid w:val="00E66B46"/>
    <w:rsid w:val="00E70CD3"/>
    <w:rsid w:val="00E710E8"/>
    <w:rsid w:val="00E711B8"/>
    <w:rsid w:val="00E72B54"/>
    <w:rsid w:val="00E72D3F"/>
    <w:rsid w:val="00E72F3C"/>
    <w:rsid w:val="00E72F8F"/>
    <w:rsid w:val="00E73271"/>
    <w:rsid w:val="00E73491"/>
    <w:rsid w:val="00E73B36"/>
    <w:rsid w:val="00E73BBE"/>
    <w:rsid w:val="00E7400B"/>
    <w:rsid w:val="00E747D8"/>
    <w:rsid w:val="00E76C0D"/>
    <w:rsid w:val="00E76EC8"/>
    <w:rsid w:val="00E77239"/>
    <w:rsid w:val="00E7725D"/>
    <w:rsid w:val="00E81116"/>
    <w:rsid w:val="00E815CB"/>
    <w:rsid w:val="00E866BE"/>
    <w:rsid w:val="00E871BF"/>
    <w:rsid w:val="00E87BA3"/>
    <w:rsid w:val="00E87C02"/>
    <w:rsid w:val="00E92884"/>
    <w:rsid w:val="00E92C73"/>
    <w:rsid w:val="00E933E0"/>
    <w:rsid w:val="00E94123"/>
    <w:rsid w:val="00E944EA"/>
    <w:rsid w:val="00E9457B"/>
    <w:rsid w:val="00E94A0D"/>
    <w:rsid w:val="00E94C79"/>
    <w:rsid w:val="00E95527"/>
    <w:rsid w:val="00E95E07"/>
    <w:rsid w:val="00E96882"/>
    <w:rsid w:val="00E97503"/>
    <w:rsid w:val="00E97787"/>
    <w:rsid w:val="00E97FDA"/>
    <w:rsid w:val="00EA085B"/>
    <w:rsid w:val="00EA1BE3"/>
    <w:rsid w:val="00EA2D04"/>
    <w:rsid w:val="00EA3061"/>
    <w:rsid w:val="00EA40D9"/>
    <w:rsid w:val="00EA48C0"/>
    <w:rsid w:val="00EA52FA"/>
    <w:rsid w:val="00EA6E36"/>
    <w:rsid w:val="00EA71F6"/>
    <w:rsid w:val="00EB16DE"/>
    <w:rsid w:val="00EB1ACE"/>
    <w:rsid w:val="00EB2A18"/>
    <w:rsid w:val="00EB30BB"/>
    <w:rsid w:val="00EB49F7"/>
    <w:rsid w:val="00EB4C2F"/>
    <w:rsid w:val="00EB6310"/>
    <w:rsid w:val="00EB6978"/>
    <w:rsid w:val="00EB6D45"/>
    <w:rsid w:val="00EB7778"/>
    <w:rsid w:val="00EB7ACD"/>
    <w:rsid w:val="00EC0575"/>
    <w:rsid w:val="00EC0762"/>
    <w:rsid w:val="00EC25CD"/>
    <w:rsid w:val="00EC3ADF"/>
    <w:rsid w:val="00EC46E5"/>
    <w:rsid w:val="00EC555A"/>
    <w:rsid w:val="00EC5CEB"/>
    <w:rsid w:val="00EC6856"/>
    <w:rsid w:val="00EC7C33"/>
    <w:rsid w:val="00ED082B"/>
    <w:rsid w:val="00ED0D0C"/>
    <w:rsid w:val="00ED3299"/>
    <w:rsid w:val="00ED75E0"/>
    <w:rsid w:val="00ED782B"/>
    <w:rsid w:val="00EE0DCA"/>
    <w:rsid w:val="00EE0E7C"/>
    <w:rsid w:val="00EE1876"/>
    <w:rsid w:val="00EE191C"/>
    <w:rsid w:val="00EE2855"/>
    <w:rsid w:val="00EE42EA"/>
    <w:rsid w:val="00EE4DB4"/>
    <w:rsid w:val="00EE571A"/>
    <w:rsid w:val="00EE57BF"/>
    <w:rsid w:val="00EE71A7"/>
    <w:rsid w:val="00EF299B"/>
    <w:rsid w:val="00EF32E1"/>
    <w:rsid w:val="00EF34CA"/>
    <w:rsid w:val="00EF3C42"/>
    <w:rsid w:val="00EF4055"/>
    <w:rsid w:val="00EF4A1C"/>
    <w:rsid w:val="00EF4CBD"/>
    <w:rsid w:val="00EF64D3"/>
    <w:rsid w:val="00EF79A5"/>
    <w:rsid w:val="00EF7DAA"/>
    <w:rsid w:val="00F0343B"/>
    <w:rsid w:val="00F0375A"/>
    <w:rsid w:val="00F05066"/>
    <w:rsid w:val="00F051CC"/>
    <w:rsid w:val="00F053E4"/>
    <w:rsid w:val="00F067A5"/>
    <w:rsid w:val="00F102E7"/>
    <w:rsid w:val="00F1068B"/>
    <w:rsid w:val="00F107FE"/>
    <w:rsid w:val="00F1284A"/>
    <w:rsid w:val="00F12D1A"/>
    <w:rsid w:val="00F13157"/>
    <w:rsid w:val="00F138F8"/>
    <w:rsid w:val="00F144AB"/>
    <w:rsid w:val="00F14A46"/>
    <w:rsid w:val="00F15097"/>
    <w:rsid w:val="00F16CFF"/>
    <w:rsid w:val="00F1753B"/>
    <w:rsid w:val="00F178E8"/>
    <w:rsid w:val="00F17E1E"/>
    <w:rsid w:val="00F21E10"/>
    <w:rsid w:val="00F2209A"/>
    <w:rsid w:val="00F22249"/>
    <w:rsid w:val="00F227A8"/>
    <w:rsid w:val="00F230C6"/>
    <w:rsid w:val="00F23B0D"/>
    <w:rsid w:val="00F23BC4"/>
    <w:rsid w:val="00F255AF"/>
    <w:rsid w:val="00F27EB6"/>
    <w:rsid w:val="00F32817"/>
    <w:rsid w:val="00F32BD7"/>
    <w:rsid w:val="00F337EF"/>
    <w:rsid w:val="00F34D07"/>
    <w:rsid w:val="00F35019"/>
    <w:rsid w:val="00F353B6"/>
    <w:rsid w:val="00F360EB"/>
    <w:rsid w:val="00F36F9E"/>
    <w:rsid w:val="00F414FE"/>
    <w:rsid w:val="00F42BE3"/>
    <w:rsid w:val="00F42CCB"/>
    <w:rsid w:val="00F43ACA"/>
    <w:rsid w:val="00F451E7"/>
    <w:rsid w:val="00F46B71"/>
    <w:rsid w:val="00F46D2D"/>
    <w:rsid w:val="00F51544"/>
    <w:rsid w:val="00F51AE4"/>
    <w:rsid w:val="00F51FE9"/>
    <w:rsid w:val="00F52077"/>
    <w:rsid w:val="00F535BB"/>
    <w:rsid w:val="00F5364B"/>
    <w:rsid w:val="00F562B2"/>
    <w:rsid w:val="00F5686F"/>
    <w:rsid w:val="00F57E4D"/>
    <w:rsid w:val="00F6017D"/>
    <w:rsid w:val="00F60681"/>
    <w:rsid w:val="00F61C84"/>
    <w:rsid w:val="00F61F2B"/>
    <w:rsid w:val="00F6324D"/>
    <w:rsid w:val="00F636A8"/>
    <w:rsid w:val="00F640DE"/>
    <w:rsid w:val="00F64BB5"/>
    <w:rsid w:val="00F64EB4"/>
    <w:rsid w:val="00F65243"/>
    <w:rsid w:val="00F668C3"/>
    <w:rsid w:val="00F671CF"/>
    <w:rsid w:val="00F67DF8"/>
    <w:rsid w:val="00F70E8E"/>
    <w:rsid w:val="00F70FA9"/>
    <w:rsid w:val="00F7102B"/>
    <w:rsid w:val="00F7152A"/>
    <w:rsid w:val="00F7187F"/>
    <w:rsid w:val="00F71F86"/>
    <w:rsid w:val="00F725B2"/>
    <w:rsid w:val="00F72842"/>
    <w:rsid w:val="00F72F23"/>
    <w:rsid w:val="00F732C9"/>
    <w:rsid w:val="00F732CC"/>
    <w:rsid w:val="00F80C22"/>
    <w:rsid w:val="00F80C2E"/>
    <w:rsid w:val="00F81491"/>
    <w:rsid w:val="00F81A3D"/>
    <w:rsid w:val="00F81B6B"/>
    <w:rsid w:val="00F81F54"/>
    <w:rsid w:val="00F82BC1"/>
    <w:rsid w:val="00F82DBA"/>
    <w:rsid w:val="00F8316E"/>
    <w:rsid w:val="00F83334"/>
    <w:rsid w:val="00F83C47"/>
    <w:rsid w:val="00F8445E"/>
    <w:rsid w:val="00F855BC"/>
    <w:rsid w:val="00F860A7"/>
    <w:rsid w:val="00F862EA"/>
    <w:rsid w:val="00F876DF"/>
    <w:rsid w:val="00F8771B"/>
    <w:rsid w:val="00F87791"/>
    <w:rsid w:val="00F8790B"/>
    <w:rsid w:val="00F9107F"/>
    <w:rsid w:val="00F9126F"/>
    <w:rsid w:val="00F9160E"/>
    <w:rsid w:val="00F91D49"/>
    <w:rsid w:val="00F92A73"/>
    <w:rsid w:val="00F941A2"/>
    <w:rsid w:val="00F94B33"/>
    <w:rsid w:val="00F97AB0"/>
    <w:rsid w:val="00FA0844"/>
    <w:rsid w:val="00FA0B7C"/>
    <w:rsid w:val="00FA0D71"/>
    <w:rsid w:val="00FA0F85"/>
    <w:rsid w:val="00FA2F9F"/>
    <w:rsid w:val="00FA375C"/>
    <w:rsid w:val="00FA3D8F"/>
    <w:rsid w:val="00FA6215"/>
    <w:rsid w:val="00FA696D"/>
    <w:rsid w:val="00FA6DD0"/>
    <w:rsid w:val="00FB0456"/>
    <w:rsid w:val="00FB1015"/>
    <w:rsid w:val="00FB1B42"/>
    <w:rsid w:val="00FB1E11"/>
    <w:rsid w:val="00FB31A4"/>
    <w:rsid w:val="00FB3DC0"/>
    <w:rsid w:val="00FB41D6"/>
    <w:rsid w:val="00FB433E"/>
    <w:rsid w:val="00FB51A2"/>
    <w:rsid w:val="00FB5223"/>
    <w:rsid w:val="00FB7231"/>
    <w:rsid w:val="00FC0EBA"/>
    <w:rsid w:val="00FC0EDC"/>
    <w:rsid w:val="00FC0F2D"/>
    <w:rsid w:val="00FC143B"/>
    <w:rsid w:val="00FC2222"/>
    <w:rsid w:val="00FC2F6A"/>
    <w:rsid w:val="00FC3294"/>
    <w:rsid w:val="00FC4277"/>
    <w:rsid w:val="00FC4485"/>
    <w:rsid w:val="00FC5E0D"/>
    <w:rsid w:val="00FC6343"/>
    <w:rsid w:val="00FC778F"/>
    <w:rsid w:val="00FC7ECB"/>
    <w:rsid w:val="00FD0578"/>
    <w:rsid w:val="00FD0679"/>
    <w:rsid w:val="00FD0E1E"/>
    <w:rsid w:val="00FD1567"/>
    <w:rsid w:val="00FD20D6"/>
    <w:rsid w:val="00FD20EC"/>
    <w:rsid w:val="00FD273A"/>
    <w:rsid w:val="00FD3554"/>
    <w:rsid w:val="00FD4493"/>
    <w:rsid w:val="00FD5EED"/>
    <w:rsid w:val="00FE05E5"/>
    <w:rsid w:val="00FE064B"/>
    <w:rsid w:val="00FE0E02"/>
    <w:rsid w:val="00FE1747"/>
    <w:rsid w:val="00FE1803"/>
    <w:rsid w:val="00FE1B0E"/>
    <w:rsid w:val="00FE1D08"/>
    <w:rsid w:val="00FE1D87"/>
    <w:rsid w:val="00FE6A18"/>
    <w:rsid w:val="00FF0198"/>
    <w:rsid w:val="00FF2E3F"/>
    <w:rsid w:val="00FF31E5"/>
    <w:rsid w:val="00FF4331"/>
    <w:rsid w:val="00FF4B3E"/>
    <w:rsid w:val="00FF4EC0"/>
    <w:rsid w:val="00FF518D"/>
    <w:rsid w:val="00FF6B9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56EA"/>
  <w15:chartTrackingRefBased/>
  <w15:docId w15:val="{7C0509BE-5484-497F-958A-F266209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0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19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3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5yl5">
    <w:name w:val="_5yl5"/>
    <w:basedOn w:val="Numatytasispastraiposriftas"/>
    <w:rsid w:val="00AB6F69"/>
  </w:style>
  <w:style w:type="character" w:styleId="Grietas">
    <w:name w:val="Strong"/>
    <w:basedOn w:val="Numatytasispastraiposriftas"/>
    <w:uiPriority w:val="22"/>
    <w:qFormat/>
    <w:rsid w:val="00AB6F69"/>
    <w:rPr>
      <w:b/>
      <w:bCs/>
    </w:rPr>
  </w:style>
  <w:style w:type="character" w:customStyle="1" w:styleId="d2edcug0">
    <w:name w:val="d2edcug0"/>
    <w:basedOn w:val="Numatytasispastraiposriftas"/>
    <w:rsid w:val="00AB6F69"/>
  </w:style>
  <w:style w:type="table" w:styleId="Lentelstinklelis">
    <w:name w:val="Table Grid"/>
    <w:basedOn w:val="prastojilentel"/>
    <w:uiPriority w:val="39"/>
    <w:rsid w:val="00D63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3A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41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41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641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415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32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325C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F05066"/>
    <w:pPr>
      <w:spacing w:before="100" w:beforeAutospacing="1" w:after="100" w:afterAutospacing="1"/>
    </w:pPr>
    <w:rPr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299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299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2994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299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097A00"/>
    <w:rPr>
      <w:i/>
      <w:iCs/>
    </w:rPr>
  </w:style>
  <w:style w:type="character" w:customStyle="1" w:styleId="normaltextrun">
    <w:name w:val="normaltextrun"/>
    <w:basedOn w:val="Numatytasispastraiposriftas"/>
    <w:rsid w:val="00113517"/>
  </w:style>
  <w:style w:type="character" w:styleId="Hipersaitas">
    <w:name w:val="Hyperlink"/>
    <w:basedOn w:val="Numatytasispastraiposriftas"/>
    <w:uiPriority w:val="99"/>
    <w:unhideWhenUsed/>
    <w:rsid w:val="005B2AE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2AEA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119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37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.lt/aktualijos/klaipedos-pulsas/vokieciu-kalbos-galima-mokytis-ir-miske?fbclid=IwY2xjawPUnEpleHRuA2FlbQIxMQBzcnRjBmFwcF9pZBAyMjIwMzkxNzg4MjAwODkyAAEege1GJ7lBtrRg40PLSDmliKQ6m5IeNtOr5LF-h6-szEcWzajQ6cP1Um2hhPw_aem_MtayIXL7TfkY7Xhc1Tzw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bdfmcctH4NRHPBkK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utsch.info/teachers/olgea?hl=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365F-BDEE-4E06-96A6-0A27744A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13287</Words>
  <Characters>7574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Andrasuniene</dc:creator>
  <cp:keywords/>
  <dc:description/>
  <cp:lastModifiedBy>Jolita Andrijauskienė</cp:lastModifiedBy>
  <cp:revision>3</cp:revision>
  <cp:lastPrinted>2022-02-21T06:26:00Z</cp:lastPrinted>
  <dcterms:created xsi:type="dcterms:W3CDTF">2026-01-20T05:47:00Z</dcterms:created>
  <dcterms:modified xsi:type="dcterms:W3CDTF">2026-01-20T05:48:00Z</dcterms:modified>
</cp:coreProperties>
</file>